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300" w:beforeAutospacing="0" w:after="300" w:afterAutospacing="0" w:line="500" w:lineRule="exact"/>
        <w:rPr>
          <w:rFonts w:ascii="宋体" w:hAnsi="宋体" w:cs="宋体"/>
          <w:color w:val="000000"/>
          <w:shd w:val="clear" w:color="auto" w:fill="FFFFFF"/>
        </w:rPr>
      </w:pPr>
      <w:r>
        <w:rPr>
          <w:rFonts w:hint="eastAsia" w:ascii="宋体" w:hAnsi="宋体" w:cs="宋体"/>
          <w:color w:val="000000"/>
          <w:shd w:val="clear" w:color="auto" w:fill="FFFFFF"/>
        </w:rPr>
        <w:t>附件：</w:t>
      </w:r>
    </w:p>
    <w:p>
      <w:pPr>
        <w:pStyle w:val="6"/>
        <w:widowControl/>
        <w:shd w:val="clear" w:color="auto" w:fill="FFFFFF"/>
        <w:spacing w:before="300" w:beforeAutospacing="0" w:after="300" w:afterAutospacing="0" w:line="500" w:lineRule="exact"/>
        <w:jc w:val="center"/>
        <w:rPr>
          <w:rFonts w:ascii="仿宋" w:hAnsi="仿宋" w:cs="仿宋"/>
          <w:b/>
          <w:bCs/>
          <w:color w:val="000000"/>
          <w:sz w:val="28"/>
          <w:szCs w:val="28"/>
          <w:shd w:val="clear" w:color="auto" w:fill="FFFFFF"/>
        </w:rPr>
      </w:pPr>
      <w:r>
        <w:rPr>
          <w:rFonts w:hint="eastAsia" w:ascii="宋体" w:hAnsi="宋体" w:cs="宋体"/>
          <w:b/>
          <w:bCs/>
          <w:color w:val="000000"/>
          <w:sz w:val="28"/>
          <w:szCs w:val="28"/>
          <w:shd w:val="clear" w:color="auto" w:fill="FFFFFF"/>
        </w:rPr>
        <w:t>202</w:t>
      </w:r>
      <w:r>
        <w:rPr>
          <w:rFonts w:ascii="宋体" w:hAnsi="宋体" w:cs="宋体"/>
          <w:b/>
          <w:bCs/>
          <w:color w:val="000000"/>
          <w:sz w:val="28"/>
          <w:szCs w:val="28"/>
          <w:shd w:val="clear" w:color="auto" w:fill="FFFFFF"/>
        </w:rPr>
        <w:t>2</w:t>
      </w:r>
      <w:r>
        <w:rPr>
          <w:rFonts w:hint="eastAsia" w:ascii="宋体" w:hAnsi="宋体" w:cs="宋体"/>
          <w:b/>
          <w:bCs/>
          <w:color w:val="000000"/>
          <w:sz w:val="28"/>
          <w:szCs w:val="28"/>
          <w:shd w:val="clear" w:color="auto" w:fill="FFFFFF"/>
        </w:rPr>
        <w:t>年中国互联网协会第</w:t>
      </w:r>
      <w:r>
        <w:rPr>
          <w:rFonts w:hint="eastAsia" w:ascii="宋体" w:hAnsi="宋体" w:cs="宋体"/>
          <w:b/>
          <w:bCs/>
          <w:color w:val="000000"/>
          <w:sz w:val="28"/>
          <w:szCs w:val="28"/>
          <w:shd w:val="clear" w:color="auto" w:fill="FFFFFF"/>
          <w:lang w:val="en-US" w:eastAsia="zh-CN"/>
        </w:rPr>
        <w:t>五</w:t>
      </w:r>
      <w:r>
        <w:rPr>
          <w:rFonts w:hint="eastAsia" w:ascii="宋体" w:hAnsi="宋体" w:cs="宋体"/>
          <w:b/>
          <w:bCs/>
          <w:color w:val="000000"/>
          <w:sz w:val="28"/>
          <w:szCs w:val="28"/>
          <w:shd w:val="clear" w:color="auto" w:fill="FFFFFF"/>
        </w:rPr>
        <w:t>批团体标准项目计划表</w:t>
      </w:r>
    </w:p>
    <w:tbl>
      <w:tblPr>
        <w:tblStyle w:val="8"/>
        <w:tblpPr w:leftFromText="180" w:rightFromText="180" w:vertAnchor="text" w:horzAnchor="page" w:tblpX="1380" w:tblpY="36"/>
        <w:tblOverlap w:val="never"/>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3057"/>
        <w:gridCol w:w="1405"/>
        <w:gridCol w:w="5946"/>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trPr>
        <w:tc>
          <w:tcPr>
            <w:tcW w:w="1603" w:type="dxa"/>
            <w:vAlign w:val="center"/>
          </w:tcPr>
          <w:p>
            <w:pPr>
              <w:pStyle w:val="6"/>
              <w:widowControl/>
              <w:spacing w:before="300" w:beforeAutospacing="0" w:after="300" w:afterAutospacing="0" w:line="240" w:lineRule="exact"/>
              <w:jc w:val="center"/>
              <w:rPr>
                <w:rFonts w:ascii="仿宋" w:hAnsi="仿宋" w:eastAsia="仿宋" w:cs="仿宋"/>
                <w:b/>
                <w:bCs/>
                <w:color w:val="000000"/>
                <w:sz w:val="22"/>
                <w:szCs w:val="22"/>
                <w:shd w:val="clear" w:color="auto" w:fill="FFFFFF"/>
              </w:rPr>
            </w:pPr>
            <w:r>
              <w:rPr>
                <w:rFonts w:hint="eastAsia" w:ascii="仿宋" w:hAnsi="仿宋" w:eastAsia="仿宋" w:cs="仿宋"/>
                <w:b/>
                <w:bCs/>
                <w:color w:val="000000"/>
                <w:sz w:val="22"/>
                <w:szCs w:val="22"/>
                <w:shd w:val="clear" w:color="auto" w:fill="FFFFFF"/>
              </w:rPr>
              <w:t>项目计划号</w:t>
            </w:r>
          </w:p>
        </w:tc>
        <w:tc>
          <w:tcPr>
            <w:tcW w:w="3057" w:type="dxa"/>
            <w:vAlign w:val="center"/>
          </w:tcPr>
          <w:p>
            <w:pPr>
              <w:pStyle w:val="6"/>
              <w:widowControl/>
              <w:spacing w:before="300" w:beforeAutospacing="0" w:after="300" w:afterAutospacing="0" w:line="240" w:lineRule="exact"/>
              <w:jc w:val="center"/>
              <w:rPr>
                <w:rFonts w:ascii="仿宋" w:hAnsi="仿宋" w:eastAsia="仿宋" w:cs="仿宋"/>
                <w:b/>
                <w:bCs/>
                <w:color w:val="000000"/>
                <w:sz w:val="22"/>
                <w:szCs w:val="22"/>
                <w:shd w:val="clear" w:color="auto" w:fill="FFFFFF"/>
              </w:rPr>
            </w:pPr>
            <w:r>
              <w:rPr>
                <w:rFonts w:hint="eastAsia" w:ascii="仿宋" w:hAnsi="仿宋" w:eastAsia="仿宋" w:cs="仿宋"/>
                <w:b/>
                <w:bCs/>
                <w:color w:val="000000"/>
                <w:sz w:val="22"/>
                <w:szCs w:val="22"/>
                <w:shd w:val="clear" w:color="auto" w:fill="FFFFFF"/>
              </w:rPr>
              <w:t>项目名称</w:t>
            </w:r>
          </w:p>
        </w:tc>
        <w:tc>
          <w:tcPr>
            <w:tcW w:w="1405" w:type="dxa"/>
          </w:tcPr>
          <w:p>
            <w:pPr>
              <w:pStyle w:val="6"/>
              <w:widowControl/>
              <w:spacing w:before="300" w:beforeAutospacing="0" w:after="300" w:afterAutospacing="0" w:line="240" w:lineRule="exact"/>
              <w:jc w:val="center"/>
              <w:rPr>
                <w:rFonts w:ascii="仿宋" w:hAnsi="仿宋" w:eastAsia="仿宋" w:cs="仿宋"/>
                <w:b/>
                <w:bCs/>
                <w:color w:val="000000"/>
                <w:sz w:val="22"/>
                <w:szCs w:val="22"/>
                <w:shd w:val="clear" w:color="auto" w:fill="FFFFFF"/>
              </w:rPr>
            </w:pPr>
            <w:r>
              <w:rPr>
                <w:rFonts w:hint="eastAsia" w:ascii="仿宋" w:hAnsi="仿宋" w:eastAsia="仿宋" w:cs="仿宋"/>
                <w:b/>
                <w:bCs/>
                <w:color w:val="000000"/>
                <w:sz w:val="22"/>
                <w:szCs w:val="22"/>
                <w:shd w:val="clear" w:color="auto" w:fill="FFFFFF"/>
              </w:rPr>
              <w:t>计划完成 时间</w:t>
            </w:r>
          </w:p>
          <w:p>
            <w:pPr>
              <w:pStyle w:val="6"/>
              <w:widowControl/>
              <w:spacing w:before="300" w:beforeAutospacing="0" w:after="300" w:afterAutospacing="0" w:line="240" w:lineRule="exact"/>
              <w:jc w:val="center"/>
              <w:rPr>
                <w:rFonts w:ascii="仿宋" w:hAnsi="仿宋" w:eastAsia="仿宋" w:cs="仿宋"/>
                <w:b/>
                <w:bCs/>
                <w:color w:val="000000"/>
                <w:sz w:val="22"/>
                <w:szCs w:val="22"/>
                <w:shd w:val="clear" w:color="auto" w:fill="FFFFFF"/>
              </w:rPr>
            </w:pPr>
            <w:r>
              <w:rPr>
                <w:rFonts w:hint="eastAsia" w:ascii="仿宋" w:hAnsi="仿宋" w:eastAsia="仿宋" w:cs="仿宋"/>
                <w:b/>
                <w:bCs/>
                <w:color w:val="000000"/>
                <w:sz w:val="22"/>
                <w:szCs w:val="22"/>
                <w:shd w:val="clear" w:color="auto" w:fill="FFFFFF"/>
              </w:rPr>
              <w:t>时间</w:t>
            </w:r>
          </w:p>
        </w:tc>
        <w:tc>
          <w:tcPr>
            <w:tcW w:w="5946" w:type="dxa"/>
            <w:vAlign w:val="center"/>
          </w:tcPr>
          <w:p>
            <w:pPr>
              <w:pStyle w:val="6"/>
              <w:widowControl/>
              <w:spacing w:before="300" w:beforeAutospacing="0" w:after="300" w:afterAutospacing="0" w:line="240" w:lineRule="exact"/>
              <w:jc w:val="center"/>
              <w:rPr>
                <w:rFonts w:ascii="仿宋" w:hAnsi="仿宋" w:eastAsia="仿宋" w:cs="仿宋"/>
                <w:b/>
                <w:bCs/>
                <w:color w:val="000000"/>
                <w:sz w:val="22"/>
                <w:szCs w:val="22"/>
                <w:shd w:val="clear" w:color="auto" w:fill="FFFFFF"/>
              </w:rPr>
            </w:pPr>
            <w:r>
              <w:rPr>
                <w:rFonts w:hint="eastAsia" w:ascii="仿宋" w:hAnsi="仿宋" w:eastAsia="仿宋" w:cs="仿宋"/>
                <w:b/>
                <w:bCs/>
                <w:color w:val="000000"/>
                <w:sz w:val="22"/>
                <w:szCs w:val="22"/>
                <w:shd w:val="clear" w:color="auto" w:fill="FFFFFF"/>
              </w:rPr>
              <w:t>主要研究内容</w:t>
            </w:r>
          </w:p>
        </w:tc>
        <w:tc>
          <w:tcPr>
            <w:tcW w:w="2169" w:type="dxa"/>
            <w:vAlign w:val="center"/>
          </w:tcPr>
          <w:p>
            <w:pPr>
              <w:pStyle w:val="6"/>
              <w:widowControl/>
              <w:spacing w:before="300" w:beforeAutospacing="0" w:after="300" w:afterAutospacing="0" w:line="240" w:lineRule="exact"/>
              <w:jc w:val="center"/>
              <w:rPr>
                <w:rFonts w:ascii="仿宋" w:hAnsi="仿宋" w:eastAsia="仿宋" w:cs="仿宋"/>
                <w:b/>
                <w:bCs/>
                <w:color w:val="000000"/>
                <w:sz w:val="22"/>
                <w:szCs w:val="22"/>
                <w:shd w:val="clear" w:color="auto" w:fill="FFFFFF"/>
              </w:rPr>
            </w:pPr>
            <w:r>
              <w:rPr>
                <w:rFonts w:hint="eastAsia" w:ascii="仿宋" w:hAnsi="仿宋" w:eastAsia="仿宋" w:cs="仿宋"/>
                <w:b/>
                <w:bCs/>
                <w:color w:val="000000"/>
                <w:sz w:val="22"/>
                <w:szCs w:val="22"/>
                <w:shd w:val="clear" w:color="auto" w:fill="FFFFFF"/>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exact"/>
        </w:trPr>
        <w:tc>
          <w:tcPr>
            <w:tcW w:w="1603" w:type="dxa"/>
            <w:vAlign w:val="center"/>
          </w:tcPr>
          <w:p>
            <w:pPr>
              <w:pStyle w:val="6"/>
              <w:widowControl/>
              <w:spacing w:before="300" w:beforeAutospacing="0" w:after="300" w:afterAutospacing="0" w:line="240" w:lineRule="exact"/>
              <w:jc w:val="center"/>
              <w:rPr>
                <w:rFonts w:hint="eastAsia"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050-T/ISC-22</w:t>
            </w:r>
          </w:p>
        </w:tc>
        <w:tc>
          <w:tcPr>
            <w:tcW w:w="3057" w:type="dxa"/>
            <w:vAlign w:val="center"/>
          </w:tcPr>
          <w:p>
            <w:pPr>
              <w:pStyle w:val="6"/>
              <w:widowControl/>
              <w:spacing w:before="300" w:beforeAutospacing="0" w:after="300" w:afterAutospacing="0" w:line="360" w:lineRule="auto"/>
              <w:jc w:val="center"/>
              <w:rPr>
                <w:rFonts w:hint="eastAsia" w:ascii="仿宋" w:hAnsi="仿宋" w:eastAsia="仿宋" w:cs="仿宋"/>
                <w:color w:val="000000"/>
                <w:sz w:val="21"/>
                <w:szCs w:val="21"/>
                <w:shd w:val="clear" w:color="auto" w:fill="FFFFFF"/>
                <w:lang w:val="en-US" w:eastAsia="zh-CN"/>
              </w:rPr>
            </w:pPr>
            <w:r>
              <w:rPr>
                <w:rFonts w:hint="eastAsia" w:ascii="仿宋" w:hAnsi="仿宋" w:eastAsia="仿宋" w:cs="仿宋"/>
                <w:color w:val="000000"/>
                <w:kern w:val="0"/>
                <w:sz w:val="21"/>
                <w:szCs w:val="21"/>
                <w:shd w:val="clear" w:color="auto" w:fill="FFFFFF"/>
                <w:lang w:val="en-US" w:eastAsia="zh-CN" w:bidi="ar-SA"/>
              </w:rPr>
              <w:t>《个人数据云存储应用技术要求和测 试方法》</w:t>
            </w:r>
          </w:p>
        </w:tc>
        <w:tc>
          <w:tcPr>
            <w:tcW w:w="1405" w:type="dxa"/>
            <w:vAlign w:val="center"/>
          </w:tcPr>
          <w:p>
            <w:pPr>
              <w:pStyle w:val="6"/>
              <w:widowControl/>
              <w:spacing w:before="300" w:beforeAutospacing="0" w:after="300" w:afterAutospacing="0" w:line="240" w:lineRule="exact"/>
              <w:jc w:val="center"/>
              <w:rPr>
                <w:rFonts w:hint="default"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2023.10</w:t>
            </w:r>
          </w:p>
        </w:tc>
        <w:tc>
          <w:tcPr>
            <w:tcW w:w="594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sz w:val="21"/>
                <w:szCs w:val="21"/>
                <w:shd w:val="clear" w:color="auto" w:fill="FFFFFF"/>
                <w:lang w:val="en-US" w:eastAsia="zh-CN"/>
              </w:rPr>
            </w:pPr>
            <w:r>
              <w:rPr>
                <w:rFonts w:hint="eastAsia" w:ascii="仿宋" w:hAnsi="仿宋" w:eastAsia="仿宋" w:cs="仿宋"/>
                <w:color w:val="000000"/>
                <w:kern w:val="0"/>
                <w:sz w:val="21"/>
                <w:szCs w:val="21"/>
                <w:shd w:val="clear" w:color="auto" w:fill="FFFFFF"/>
                <w:lang w:val="en-US" w:eastAsia="zh-CN" w:bidi="ar-SA"/>
              </w:rPr>
              <w:t>本标准主要针对用户个人数据云存储安全，以用户个人数据权益保护的视角，从存储技术 处理能力要求、用户体验保障要求和安全保障要求三个方面对云存储应用技术要求进行阐述，并提供相应的测试评价方法。主要技术内容包括：1 范围；2 规范性引用文件；3 术语、定义和缩略语；4 云存储应用技术要求（基本功能、用户体验、安全保障） 4.1 总体要求；4.2 存储技术处理能力要求；4.3 用户体验保障要求；4.4 安全保障要求 5 测试评价方法</w:t>
            </w:r>
          </w:p>
        </w:tc>
        <w:tc>
          <w:tcPr>
            <w:tcW w:w="2169" w:type="dxa"/>
            <w:vAlign w:val="center"/>
          </w:tcPr>
          <w:p>
            <w:pPr>
              <w:pStyle w:val="6"/>
              <w:widowControl/>
              <w:spacing w:before="300" w:beforeAutospacing="0" w:after="300" w:afterAutospacing="0" w:line="240" w:lineRule="exact"/>
              <w:jc w:val="center"/>
              <w:rPr>
                <w:rFonts w:hint="default"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exact"/>
        </w:trPr>
        <w:tc>
          <w:tcPr>
            <w:tcW w:w="1603" w:type="dxa"/>
            <w:vAlign w:val="center"/>
          </w:tcPr>
          <w:p>
            <w:pPr>
              <w:pStyle w:val="6"/>
              <w:widowControl/>
              <w:spacing w:before="300" w:beforeAutospacing="0" w:after="300" w:afterAutospacing="0" w:line="240" w:lineRule="exact"/>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051-T/ISC-22</w:t>
            </w:r>
          </w:p>
        </w:tc>
        <w:tc>
          <w:tcPr>
            <w:tcW w:w="3057" w:type="dxa"/>
            <w:vAlign w:val="center"/>
          </w:tcPr>
          <w:p>
            <w:pPr>
              <w:pStyle w:val="6"/>
              <w:widowControl/>
              <w:spacing w:before="300" w:beforeAutospacing="0" w:after="300" w:afterAutospacing="0" w:line="360" w:lineRule="auto"/>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《在线协作文档 第1部分：通用能力要求和测试方法》</w:t>
            </w:r>
          </w:p>
        </w:tc>
        <w:tc>
          <w:tcPr>
            <w:tcW w:w="1405" w:type="dxa"/>
            <w:vAlign w:val="center"/>
          </w:tcPr>
          <w:p>
            <w:pPr>
              <w:pStyle w:val="6"/>
              <w:widowControl/>
              <w:spacing w:before="300" w:beforeAutospacing="0" w:after="300" w:afterAutospacing="0" w:line="240" w:lineRule="exact"/>
              <w:jc w:val="center"/>
              <w:rPr>
                <w:rFonts w:hint="default"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2023.7</w:t>
            </w:r>
          </w:p>
        </w:tc>
        <w:tc>
          <w:tcPr>
            <w:tcW w:w="5946" w:type="dxa"/>
            <w:vAlign w:val="center"/>
          </w:tcPr>
          <w:p>
            <w:pPr>
              <w:rPr>
                <w:rFonts w:hint="eastAsia" w:ascii="仿宋" w:hAnsi="仿宋" w:eastAsia="仿宋" w:cs="仿宋"/>
                <w:color w:val="000000"/>
                <w:kern w:val="0"/>
                <w:szCs w:val="21"/>
                <w:shd w:val="clear" w:color="auto" w:fill="FFFFFF"/>
                <w:lang w:val="en-US" w:eastAsia="zh-CN" w:bidi="ar"/>
              </w:rPr>
            </w:pPr>
            <w:r>
              <w:rPr>
                <w:rFonts w:hint="eastAsia" w:ascii="仿宋" w:hAnsi="仿宋" w:eastAsia="仿宋" w:cs="仿宋"/>
                <w:color w:val="000000"/>
                <w:kern w:val="0"/>
                <w:szCs w:val="21"/>
                <w:shd w:val="clear" w:color="auto" w:fill="FFFFFF"/>
                <w:lang w:val="en-US" w:eastAsia="zh-CN" w:bidi="ar"/>
              </w:rPr>
              <w:t>本标准包括对在线协作文档的通用能力要求、以及对应不同特性要求的测试方法，包括但不限于:</w:t>
            </w:r>
          </w:p>
          <w:p>
            <w:pPr>
              <w:rPr>
                <w:rFonts w:hint="eastAsia" w:ascii="仿宋" w:hAnsi="仿宋" w:eastAsia="仿宋" w:cs="仿宋"/>
                <w:color w:val="000000"/>
                <w:kern w:val="0"/>
                <w:szCs w:val="21"/>
                <w:shd w:val="clear" w:color="auto" w:fill="FFFFFF"/>
                <w:lang w:val="en-US" w:eastAsia="zh-CN" w:bidi="ar"/>
              </w:rPr>
            </w:pPr>
            <w:r>
              <w:rPr>
                <w:rFonts w:hint="eastAsia" w:ascii="仿宋" w:hAnsi="仿宋" w:eastAsia="仿宋" w:cs="仿宋"/>
                <w:color w:val="000000"/>
                <w:kern w:val="0"/>
                <w:szCs w:val="21"/>
                <w:shd w:val="clear" w:color="auto" w:fill="FFFFFF"/>
                <w:lang w:val="en-US" w:eastAsia="zh-CN" w:bidi="ar"/>
              </w:rPr>
              <w:t>1、通用功能，如文档的操作要求、内容要求、类型要求、功能兼容性要求、用户菜单界面要</w:t>
            </w:r>
          </w:p>
          <w:p>
            <w:pPr>
              <w:rPr>
                <w:rFonts w:hint="eastAsia" w:ascii="仿宋" w:hAnsi="仿宋" w:eastAsia="仿宋" w:cs="仿宋"/>
                <w:color w:val="000000"/>
                <w:kern w:val="0"/>
                <w:szCs w:val="21"/>
                <w:shd w:val="clear" w:color="auto" w:fill="FFFFFF"/>
                <w:lang w:val="en-US" w:eastAsia="zh-CN" w:bidi="ar"/>
              </w:rPr>
            </w:pPr>
            <w:r>
              <w:rPr>
                <w:rFonts w:hint="eastAsia" w:ascii="仿宋" w:hAnsi="仿宋" w:eastAsia="仿宋" w:cs="仿宋"/>
                <w:color w:val="000000"/>
                <w:kern w:val="0"/>
                <w:szCs w:val="21"/>
                <w:shd w:val="clear" w:color="auto" w:fill="FFFFFF"/>
                <w:lang w:val="en-US" w:eastAsia="zh-CN" w:bidi="ar"/>
              </w:rPr>
              <w:t>求、状态切换要求、版本标识要求等;</w:t>
            </w:r>
          </w:p>
          <w:p>
            <w:pPr>
              <w:rPr>
                <w:rFonts w:hint="eastAsia" w:ascii="仿宋" w:hAnsi="仿宋" w:eastAsia="仿宋" w:cs="仿宋"/>
                <w:color w:val="000000"/>
                <w:kern w:val="0"/>
                <w:szCs w:val="21"/>
                <w:shd w:val="clear" w:color="auto" w:fill="FFFFFF"/>
                <w:lang w:val="en-US" w:eastAsia="zh-CN" w:bidi="ar"/>
              </w:rPr>
            </w:pPr>
            <w:r>
              <w:rPr>
                <w:rFonts w:hint="eastAsia" w:ascii="仿宋" w:hAnsi="仿宋" w:eastAsia="仿宋" w:cs="仿宋"/>
                <w:color w:val="000000"/>
                <w:kern w:val="0"/>
                <w:szCs w:val="21"/>
                <w:shd w:val="clear" w:color="auto" w:fill="FFFFFF"/>
                <w:lang w:val="en-US" w:eastAsia="zh-CN" w:bidi="ar"/>
              </w:rPr>
              <w:t>2、性能要求，如文档的时间特性要求、资源特性要求、文档容量要求、协同能力要求等。</w:t>
            </w:r>
          </w:p>
        </w:tc>
        <w:tc>
          <w:tcPr>
            <w:tcW w:w="2169" w:type="dxa"/>
            <w:vAlign w:val="center"/>
          </w:tcPr>
          <w:p>
            <w:pPr>
              <w:pStyle w:val="6"/>
              <w:widowControl/>
              <w:spacing w:before="300" w:beforeAutospacing="0" w:after="300" w:afterAutospacing="0" w:line="240" w:lineRule="exact"/>
              <w:jc w:val="center"/>
              <w:rPr>
                <w:rFonts w:hint="eastAsia"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中国信息通信研究院</w:t>
            </w:r>
          </w:p>
          <w:p>
            <w:pPr>
              <w:pStyle w:val="6"/>
              <w:widowControl/>
              <w:spacing w:before="300" w:beforeAutospacing="0" w:after="300" w:afterAutospacing="0" w:line="240" w:lineRule="exact"/>
              <w:jc w:val="center"/>
              <w:rPr>
                <w:rFonts w:hint="default"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 xml:space="preserve"> 博鼎实华（北京）技术有限公司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exact"/>
        </w:trPr>
        <w:tc>
          <w:tcPr>
            <w:tcW w:w="1603" w:type="dxa"/>
            <w:vAlign w:val="center"/>
          </w:tcPr>
          <w:p>
            <w:pPr>
              <w:pStyle w:val="6"/>
              <w:widowControl/>
              <w:spacing w:before="300" w:beforeAutospacing="0" w:after="300" w:afterAutospacing="0" w:line="240" w:lineRule="exact"/>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052-T/ISC-22</w:t>
            </w:r>
          </w:p>
        </w:tc>
        <w:tc>
          <w:tcPr>
            <w:tcW w:w="3057" w:type="dxa"/>
            <w:vAlign w:val="center"/>
          </w:tcPr>
          <w:p>
            <w:pPr>
              <w:pStyle w:val="6"/>
              <w:widowControl/>
              <w:spacing w:before="300" w:beforeAutospacing="0" w:after="300" w:afterAutospacing="0" w:line="360" w:lineRule="auto"/>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《在线协作文档 第2部分：安全技术要求和测试方法》</w:t>
            </w:r>
          </w:p>
        </w:tc>
        <w:tc>
          <w:tcPr>
            <w:tcW w:w="1405" w:type="dxa"/>
            <w:vAlign w:val="center"/>
          </w:tcPr>
          <w:p>
            <w:pPr>
              <w:pStyle w:val="6"/>
              <w:widowControl/>
              <w:spacing w:before="300" w:beforeAutospacing="0" w:after="300" w:afterAutospacing="0" w:line="240" w:lineRule="exact"/>
              <w:jc w:val="center"/>
              <w:rPr>
                <w:rFonts w:hint="default"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2023.7</w:t>
            </w:r>
          </w:p>
        </w:tc>
        <w:tc>
          <w:tcPr>
            <w:tcW w:w="5946" w:type="dxa"/>
            <w:vAlign w:val="center"/>
          </w:tcPr>
          <w:p>
            <w:pPr>
              <w:pStyle w:val="6"/>
              <w:widowControl/>
              <w:spacing w:before="300" w:beforeAutospacing="0" w:after="300" w:afterAutospacing="0" w:line="240" w:lineRule="auto"/>
              <w:jc w:val="left"/>
              <w:rPr>
                <w:rFonts w:ascii="仿宋" w:hAnsi="仿宋" w:eastAsia="仿宋" w:cs="仿宋"/>
                <w:color w:val="000000"/>
                <w:sz w:val="21"/>
                <w:szCs w:val="21"/>
                <w:shd w:val="clear" w:color="auto" w:fill="FFFFFF"/>
              </w:rPr>
            </w:pPr>
            <w:r>
              <w:rPr>
                <w:rFonts w:hint="eastAsia" w:ascii="仿宋" w:hAnsi="仿宋" w:eastAsia="仿宋" w:cs="仿宋"/>
                <w:color w:val="000000"/>
                <w:kern w:val="0"/>
                <w:sz w:val="21"/>
                <w:szCs w:val="21"/>
                <w:shd w:val="clear" w:color="auto" w:fill="FFFFFF"/>
                <w:lang w:val="en-US" w:eastAsia="zh-CN" w:bidi="ar"/>
              </w:rPr>
              <w:t>本标准将包括对在线协作文档的安全能力要求、以及对应不同安全要求的测试方法，包括但不限于:在线协同文档权限设置、用户个人隐私安全、存储安全、传输安全、内容安全、系统安全、容灾能力等。</w:t>
            </w:r>
          </w:p>
        </w:tc>
        <w:tc>
          <w:tcPr>
            <w:tcW w:w="2169" w:type="dxa"/>
            <w:vAlign w:val="center"/>
          </w:tcPr>
          <w:p>
            <w:pPr>
              <w:pStyle w:val="6"/>
              <w:widowControl/>
              <w:spacing w:before="300" w:beforeAutospacing="0" w:after="300" w:afterAutospacing="0" w:line="240" w:lineRule="exact"/>
              <w:rPr>
                <w:rFonts w:hint="eastAsia"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中国信息通信研究院</w:t>
            </w:r>
          </w:p>
          <w:p>
            <w:pPr>
              <w:pStyle w:val="6"/>
              <w:widowControl/>
              <w:spacing w:before="300" w:beforeAutospacing="0" w:after="300" w:afterAutospacing="0" w:line="240" w:lineRule="exact"/>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博鼎实华（北京）技术有限公司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exact"/>
        </w:trPr>
        <w:tc>
          <w:tcPr>
            <w:tcW w:w="1603" w:type="dxa"/>
            <w:vAlign w:val="center"/>
          </w:tcPr>
          <w:p>
            <w:pPr>
              <w:pStyle w:val="6"/>
              <w:widowControl/>
              <w:spacing w:before="300" w:beforeAutospacing="0" w:after="300" w:afterAutospacing="0" w:line="240" w:lineRule="exact"/>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053-T/ISC-22</w:t>
            </w:r>
          </w:p>
        </w:tc>
        <w:tc>
          <w:tcPr>
            <w:tcW w:w="3057" w:type="dxa"/>
            <w:vAlign w:val="center"/>
          </w:tcPr>
          <w:p>
            <w:pPr>
              <w:pStyle w:val="6"/>
              <w:widowControl/>
              <w:spacing w:before="300" w:beforeAutospacing="0" w:after="300" w:afterAutospacing="0" w:line="360" w:lineRule="auto"/>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《在线协作文档 第3部分：自研能力要求和测试方法》</w:t>
            </w:r>
          </w:p>
        </w:tc>
        <w:tc>
          <w:tcPr>
            <w:tcW w:w="1405" w:type="dxa"/>
            <w:vAlign w:val="center"/>
          </w:tcPr>
          <w:p>
            <w:pPr>
              <w:pStyle w:val="6"/>
              <w:widowControl/>
              <w:spacing w:before="300" w:beforeAutospacing="0" w:after="300" w:afterAutospacing="0" w:line="240" w:lineRule="exact"/>
              <w:jc w:val="center"/>
              <w:rPr>
                <w:rFonts w:hint="default"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2023.7</w:t>
            </w:r>
          </w:p>
        </w:tc>
        <w:tc>
          <w:tcPr>
            <w:tcW w:w="5946" w:type="dxa"/>
            <w:vAlign w:val="center"/>
          </w:tcPr>
          <w:p>
            <w:pPr>
              <w:pStyle w:val="6"/>
              <w:keepNext w:val="0"/>
              <w:keepLines w:val="0"/>
              <w:pageBreakBefore w:val="0"/>
              <w:widowControl/>
              <w:kinsoku/>
              <w:wordWrap/>
              <w:overflowPunct/>
              <w:topLinePunct w:val="0"/>
              <w:autoSpaceDE/>
              <w:autoSpaceDN/>
              <w:bidi w:val="0"/>
              <w:adjustRightInd/>
              <w:snapToGrid/>
              <w:spacing w:before="300" w:beforeAutospacing="0" w:after="300" w:afterAutospacing="0" w:line="360" w:lineRule="exact"/>
              <w:jc w:val="both"/>
              <w:textAlignment w:val="auto"/>
              <w:rPr>
                <w:rFonts w:hint="eastAsia" w:ascii="仿宋" w:hAnsi="仿宋" w:eastAsia="仿宋" w:cs="仿宋"/>
                <w:color w:val="000000"/>
                <w:sz w:val="21"/>
                <w:szCs w:val="21"/>
                <w:shd w:val="clear" w:color="auto" w:fill="FFFFFF"/>
                <w:lang w:val="en-US" w:eastAsia="zh-CN"/>
              </w:rPr>
            </w:pPr>
            <w:r>
              <w:rPr>
                <w:rFonts w:hint="eastAsia" w:ascii="仿宋" w:hAnsi="仿宋" w:eastAsia="仿宋" w:cs="仿宋"/>
                <w:color w:val="000000"/>
                <w:kern w:val="0"/>
                <w:sz w:val="21"/>
                <w:szCs w:val="21"/>
                <w:shd w:val="clear" w:color="auto" w:fill="FFFFFF"/>
                <w:lang w:val="en-US" w:eastAsia="zh-CN" w:bidi="ar"/>
              </w:rPr>
              <w:t>本标准将包括对在线协作文档的自研能力要求、以及对应不同要求的测试方法，包括但不限于1、 适配</w:t>
            </w:r>
            <w:bookmarkStart w:id="0" w:name="_GoBack"/>
            <w:bookmarkEnd w:id="0"/>
            <w:r>
              <w:rPr>
                <w:rFonts w:hint="eastAsia" w:ascii="仿宋" w:hAnsi="仿宋" w:eastAsia="仿宋" w:cs="仿宋"/>
                <w:color w:val="000000"/>
                <w:kern w:val="0"/>
                <w:sz w:val="21"/>
                <w:szCs w:val="21"/>
                <w:shd w:val="clear" w:color="auto" w:fill="FFFFFF"/>
                <w:lang w:val="en-US" w:eastAsia="zh-CN" w:bidi="ar"/>
              </w:rPr>
              <w:t>能力要求，如操作系统、数据库、浏览器、设备/接口类型、中间件要求: 2、代码自研能力要求，如开源许可、代码自研率等。</w:t>
            </w:r>
          </w:p>
        </w:tc>
        <w:tc>
          <w:tcPr>
            <w:tcW w:w="2169" w:type="dxa"/>
            <w:vAlign w:val="center"/>
          </w:tcPr>
          <w:p>
            <w:pPr>
              <w:pStyle w:val="6"/>
              <w:widowControl/>
              <w:spacing w:before="300" w:beforeAutospacing="0" w:after="300" w:afterAutospacing="0" w:line="240" w:lineRule="exact"/>
              <w:rPr>
                <w:rFonts w:hint="eastAsia"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中国信息通信研究院</w:t>
            </w:r>
          </w:p>
          <w:p>
            <w:pPr>
              <w:pStyle w:val="6"/>
              <w:widowControl/>
              <w:spacing w:before="300" w:beforeAutospacing="0" w:after="300" w:afterAutospacing="0" w:line="240" w:lineRule="exact"/>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博鼎实华（北京）技术有限公司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exact"/>
        </w:trPr>
        <w:tc>
          <w:tcPr>
            <w:tcW w:w="1603" w:type="dxa"/>
            <w:vAlign w:val="center"/>
          </w:tcPr>
          <w:p>
            <w:pPr>
              <w:pStyle w:val="6"/>
              <w:widowControl/>
              <w:spacing w:before="300" w:beforeAutospacing="0" w:after="300" w:afterAutospacing="0" w:line="240" w:lineRule="exact"/>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054-T/ISC-22</w:t>
            </w:r>
          </w:p>
        </w:tc>
        <w:tc>
          <w:tcPr>
            <w:tcW w:w="3057" w:type="dxa"/>
            <w:vAlign w:val="center"/>
          </w:tcPr>
          <w:p>
            <w:pPr>
              <w:pStyle w:val="6"/>
              <w:widowControl/>
              <w:spacing w:before="300" w:beforeAutospacing="0" w:after="300" w:afterAutospacing="0" w:line="360" w:lineRule="auto"/>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《组装式应用开发平台 第1部分：通用能力要求和测试方法》</w:t>
            </w:r>
          </w:p>
        </w:tc>
        <w:tc>
          <w:tcPr>
            <w:tcW w:w="1405" w:type="dxa"/>
            <w:vAlign w:val="center"/>
          </w:tcPr>
          <w:p>
            <w:pPr>
              <w:pStyle w:val="6"/>
              <w:widowControl/>
              <w:spacing w:before="300" w:beforeAutospacing="0" w:after="300" w:afterAutospacing="0" w:line="240" w:lineRule="exact"/>
              <w:ind w:firstLine="210" w:firstLineChars="100"/>
              <w:jc w:val="both"/>
              <w:rPr>
                <w:rFonts w:hint="default"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2023.8</w:t>
            </w:r>
          </w:p>
        </w:tc>
        <w:tc>
          <w:tcPr>
            <w:tcW w:w="5946" w:type="dxa"/>
            <w:vAlign w:val="center"/>
          </w:tcPr>
          <w:p>
            <w:pPr>
              <w:pStyle w:val="6"/>
              <w:keepNext w:val="0"/>
              <w:keepLines w:val="0"/>
              <w:pageBreakBefore w:val="0"/>
              <w:widowControl/>
              <w:kinsoku/>
              <w:wordWrap/>
              <w:overflowPunct/>
              <w:topLinePunct w:val="0"/>
              <w:autoSpaceDE/>
              <w:autoSpaceDN/>
              <w:bidi w:val="0"/>
              <w:adjustRightInd/>
              <w:snapToGrid/>
              <w:spacing w:before="300" w:beforeAutospacing="0" w:after="300" w:afterAutospacing="0" w:line="360" w:lineRule="exact"/>
              <w:jc w:val="both"/>
              <w:textAlignment w:val="auto"/>
              <w:rPr>
                <w:rFonts w:hint="eastAsia" w:ascii="仿宋" w:hAnsi="仿宋" w:eastAsia="仿宋" w:cs="仿宋"/>
                <w:color w:val="000000"/>
                <w:sz w:val="21"/>
                <w:szCs w:val="21"/>
                <w:shd w:val="clear" w:color="auto" w:fill="FFFFFF"/>
              </w:rPr>
            </w:pPr>
            <w:r>
              <w:rPr>
                <w:rFonts w:hint="eastAsia" w:ascii="仿宋" w:hAnsi="仿宋" w:eastAsia="仿宋" w:cs="仿宋"/>
                <w:color w:val="000000"/>
                <w:kern w:val="0"/>
                <w:sz w:val="21"/>
                <w:szCs w:val="21"/>
                <w:shd w:val="clear" w:color="auto" w:fill="FFFFFF"/>
                <w:lang w:val="en-US" w:eastAsia="zh-CN" w:bidi="ar"/>
              </w:rPr>
              <w:t>通用能力要求和测试方法主要包括平台框架、功能要求、可组装性、开放性、兼容性、易用性、可扩展性等维度;安全技术要求和测试方法主要包括供应链安全、代码安全、认证安全、应用安全、通信安全等维度;自研能力要求和测试方法主要包括适配能力、代码自研能力等维度。</w:t>
            </w:r>
          </w:p>
        </w:tc>
        <w:tc>
          <w:tcPr>
            <w:tcW w:w="2169" w:type="dxa"/>
            <w:vAlign w:val="center"/>
          </w:tcPr>
          <w:p>
            <w:pPr>
              <w:pStyle w:val="6"/>
              <w:widowControl/>
              <w:spacing w:before="300" w:beforeAutospacing="0" w:after="300" w:afterAutospacing="0" w:line="240" w:lineRule="exact"/>
              <w:rPr>
                <w:rFonts w:hint="eastAsia"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中国信息通信研究院</w:t>
            </w:r>
          </w:p>
          <w:p>
            <w:pPr>
              <w:pStyle w:val="6"/>
              <w:widowControl/>
              <w:spacing w:before="300" w:beforeAutospacing="0" w:after="300" w:afterAutospacing="0" w:line="240" w:lineRule="exact"/>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博鼎实华（北京）技术有限公司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exact"/>
        </w:trPr>
        <w:tc>
          <w:tcPr>
            <w:tcW w:w="1603" w:type="dxa"/>
            <w:vAlign w:val="center"/>
          </w:tcPr>
          <w:p>
            <w:pPr>
              <w:pStyle w:val="6"/>
              <w:widowControl/>
              <w:spacing w:before="300" w:beforeAutospacing="0" w:after="300" w:afterAutospacing="0" w:line="240" w:lineRule="exact"/>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055-T/ISC-22</w:t>
            </w:r>
          </w:p>
        </w:tc>
        <w:tc>
          <w:tcPr>
            <w:tcW w:w="3057" w:type="dxa"/>
            <w:vAlign w:val="center"/>
          </w:tcPr>
          <w:p>
            <w:pPr>
              <w:pStyle w:val="6"/>
              <w:widowControl/>
              <w:spacing w:before="300" w:beforeAutospacing="0" w:after="300" w:afterAutospacing="0" w:line="360" w:lineRule="auto"/>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《组装式应用开发平台 第2部分：安全要求和测试方法》</w:t>
            </w:r>
          </w:p>
        </w:tc>
        <w:tc>
          <w:tcPr>
            <w:tcW w:w="1405" w:type="dxa"/>
            <w:vAlign w:val="center"/>
          </w:tcPr>
          <w:p>
            <w:pPr>
              <w:pStyle w:val="6"/>
              <w:widowControl/>
              <w:spacing w:before="300" w:beforeAutospacing="0" w:after="300" w:afterAutospacing="0" w:line="240" w:lineRule="exact"/>
              <w:jc w:val="center"/>
              <w:rPr>
                <w:rFonts w:hint="default"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2023.8</w:t>
            </w:r>
          </w:p>
        </w:tc>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Cs w:val="21"/>
                <w:shd w:val="clear" w:color="auto" w:fill="FFFFFF"/>
                <w:lang w:val="en-US" w:eastAsia="zh-CN" w:bidi="ar"/>
              </w:rPr>
            </w:pPr>
            <w:r>
              <w:rPr>
                <w:rFonts w:hint="eastAsia" w:ascii="仿宋" w:hAnsi="仿宋" w:eastAsia="仿宋" w:cs="仿宋"/>
                <w:color w:val="000000"/>
                <w:kern w:val="0"/>
                <w:szCs w:val="21"/>
                <w:shd w:val="clear" w:color="auto" w:fill="FFFFFF"/>
                <w:lang w:val="en-US" w:eastAsia="zh-CN" w:bidi="ar"/>
              </w:rPr>
              <w:t>通用能力要求和测试方法主要包括平台框架、功能要求、可组装性、开放性、兼容性、易用性、可扩展性等维度:安全技术要求和测试方法主要包括供应链安全、代码安全、认证安全、应用安全、通信安全等维度;自研能力要求和测试方法主要包括适配能力、代码自研能力等维度。</w:t>
            </w:r>
          </w:p>
        </w:tc>
        <w:tc>
          <w:tcPr>
            <w:tcW w:w="2169" w:type="dxa"/>
            <w:vAlign w:val="center"/>
          </w:tcPr>
          <w:p>
            <w:pPr>
              <w:pStyle w:val="6"/>
              <w:widowControl/>
              <w:spacing w:before="300" w:beforeAutospacing="0" w:after="300" w:afterAutospacing="0" w:line="240" w:lineRule="exact"/>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中国信息通信研究院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exact"/>
        </w:trPr>
        <w:tc>
          <w:tcPr>
            <w:tcW w:w="1603" w:type="dxa"/>
            <w:vAlign w:val="center"/>
          </w:tcPr>
          <w:p>
            <w:pPr>
              <w:pStyle w:val="6"/>
              <w:widowControl/>
              <w:spacing w:before="300" w:beforeAutospacing="0" w:after="300" w:afterAutospacing="0" w:line="240" w:lineRule="exact"/>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056-T/ISC-22</w:t>
            </w:r>
          </w:p>
        </w:tc>
        <w:tc>
          <w:tcPr>
            <w:tcW w:w="3057" w:type="dxa"/>
            <w:vAlign w:val="center"/>
          </w:tcPr>
          <w:p>
            <w:pPr>
              <w:pStyle w:val="6"/>
              <w:widowControl/>
              <w:spacing w:before="300" w:beforeAutospacing="0" w:after="300" w:afterAutospacing="0" w:line="360" w:lineRule="auto"/>
              <w:jc w:val="center"/>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rPr>
              <w:t>《组装式应用开发平台 第3部分：自研能力要求和测试方法》</w:t>
            </w:r>
          </w:p>
        </w:tc>
        <w:tc>
          <w:tcPr>
            <w:tcW w:w="1405" w:type="dxa"/>
            <w:vAlign w:val="center"/>
          </w:tcPr>
          <w:p>
            <w:pPr>
              <w:pStyle w:val="6"/>
              <w:widowControl/>
              <w:spacing w:before="300" w:beforeAutospacing="0" w:after="300" w:afterAutospacing="0" w:line="240" w:lineRule="exact"/>
              <w:jc w:val="center"/>
              <w:rPr>
                <w:rFonts w:hint="default" w:ascii="仿宋" w:hAnsi="仿宋" w:eastAsia="仿宋" w:cs="仿宋"/>
                <w:color w:val="000000"/>
                <w:sz w:val="21"/>
                <w:szCs w:val="21"/>
                <w:shd w:val="clear" w:color="auto" w:fill="FFFFFF"/>
                <w:lang w:val="en-US" w:eastAsia="zh-CN"/>
              </w:rPr>
            </w:pPr>
            <w:r>
              <w:rPr>
                <w:rFonts w:hint="eastAsia" w:ascii="仿宋" w:hAnsi="仿宋" w:eastAsia="仿宋" w:cs="仿宋"/>
                <w:color w:val="000000"/>
                <w:sz w:val="21"/>
                <w:szCs w:val="21"/>
                <w:shd w:val="clear" w:color="auto" w:fill="FFFFFF"/>
                <w:lang w:val="en-US" w:eastAsia="zh-CN"/>
              </w:rPr>
              <w:t>2023.8</w:t>
            </w:r>
          </w:p>
        </w:tc>
        <w:tc>
          <w:tcPr>
            <w:tcW w:w="594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Cs w:val="21"/>
                <w:shd w:val="clear" w:color="auto" w:fill="FFFFFF"/>
                <w:lang w:val="en-US" w:eastAsia="zh-CN" w:bidi="ar"/>
              </w:rPr>
            </w:pPr>
            <w:r>
              <w:rPr>
                <w:rFonts w:hint="eastAsia" w:ascii="仿宋" w:hAnsi="仿宋" w:eastAsia="仿宋" w:cs="仿宋"/>
                <w:color w:val="000000"/>
                <w:kern w:val="0"/>
                <w:szCs w:val="21"/>
                <w:shd w:val="clear" w:color="auto" w:fill="FFFFFF"/>
                <w:lang w:val="en-US" w:eastAsia="zh-CN" w:bidi="ar"/>
              </w:rPr>
              <w:t>通用能力要求和测试方法主要包括平台框架、功能要求、可组装性、开放性、兼容性、易用性、可扩展性等维度;安全技术要求和测试方法主要包括供应链安全、代码安全、认证安全、应用安全、通信安全等维度;自研能力要求和测试方法主要包括适配能力、代码自研能力等维度。</w:t>
            </w:r>
          </w:p>
        </w:tc>
        <w:tc>
          <w:tcPr>
            <w:tcW w:w="2169" w:type="dxa"/>
            <w:vAlign w:val="center"/>
          </w:tcPr>
          <w:p>
            <w:pPr>
              <w:pStyle w:val="6"/>
              <w:widowControl/>
              <w:spacing w:before="300" w:beforeAutospacing="0" w:after="300" w:afterAutospacing="0" w:line="240" w:lineRule="exact"/>
              <w:rPr>
                <w:rFonts w:ascii="仿宋" w:hAnsi="仿宋" w:eastAsia="仿宋" w:cs="仿宋"/>
                <w:color w:val="000000"/>
                <w:sz w:val="21"/>
                <w:szCs w:val="21"/>
                <w:shd w:val="clear" w:color="auto" w:fill="FFFFFF"/>
              </w:rPr>
            </w:pPr>
            <w:r>
              <w:rPr>
                <w:rFonts w:hint="eastAsia" w:ascii="仿宋" w:hAnsi="仿宋" w:eastAsia="仿宋" w:cs="仿宋"/>
                <w:color w:val="000000"/>
                <w:sz w:val="21"/>
                <w:szCs w:val="21"/>
                <w:shd w:val="clear" w:color="auto" w:fill="FFFFFF"/>
                <w:lang w:val="en-US" w:eastAsia="zh-CN"/>
              </w:rPr>
              <w:t>中国信息通信研究院</w:t>
            </w:r>
          </w:p>
        </w:tc>
      </w:tr>
    </w:tbl>
    <w:p/>
    <w:p/>
    <w:sectPr>
      <w:pgSz w:w="16838" w:h="11906" w:orient="landscape"/>
      <w:pgMar w:top="118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2MGRmNTI5MzAwOGFhNjQ1OTUyYzJjYWU4MDg5YjIifQ=="/>
  </w:docVars>
  <w:rsids>
    <w:rsidRoot w:val="3528389B"/>
    <w:rsid w:val="00002602"/>
    <w:rsid w:val="000117B7"/>
    <w:rsid w:val="00042C39"/>
    <w:rsid w:val="0006011F"/>
    <w:rsid w:val="000E5DAF"/>
    <w:rsid w:val="00130C8A"/>
    <w:rsid w:val="0016644F"/>
    <w:rsid w:val="00200356"/>
    <w:rsid w:val="00240D1C"/>
    <w:rsid w:val="002A557F"/>
    <w:rsid w:val="002D3CE6"/>
    <w:rsid w:val="0031053A"/>
    <w:rsid w:val="00334D02"/>
    <w:rsid w:val="00440997"/>
    <w:rsid w:val="00445D0F"/>
    <w:rsid w:val="004951F2"/>
    <w:rsid w:val="00520E7D"/>
    <w:rsid w:val="00527FAA"/>
    <w:rsid w:val="00594497"/>
    <w:rsid w:val="0065170C"/>
    <w:rsid w:val="006532DE"/>
    <w:rsid w:val="006B3428"/>
    <w:rsid w:val="00711AB6"/>
    <w:rsid w:val="00720B1A"/>
    <w:rsid w:val="007347F4"/>
    <w:rsid w:val="00802AF9"/>
    <w:rsid w:val="0085041F"/>
    <w:rsid w:val="008916EF"/>
    <w:rsid w:val="009253CD"/>
    <w:rsid w:val="00995557"/>
    <w:rsid w:val="00A47EDA"/>
    <w:rsid w:val="00A80EFB"/>
    <w:rsid w:val="00AA587F"/>
    <w:rsid w:val="00B0150B"/>
    <w:rsid w:val="00B71922"/>
    <w:rsid w:val="00C143E0"/>
    <w:rsid w:val="00C244DE"/>
    <w:rsid w:val="00C93255"/>
    <w:rsid w:val="00C94747"/>
    <w:rsid w:val="00DA06DA"/>
    <w:rsid w:val="00DC188D"/>
    <w:rsid w:val="00E1601D"/>
    <w:rsid w:val="00ED22FE"/>
    <w:rsid w:val="02A718E7"/>
    <w:rsid w:val="08C7651A"/>
    <w:rsid w:val="0C9F4CFB"/>
    <w:rsid w:val="0DA367FD"/>
    <w:rsid w:val="0E813BB2"/>
    <w:rsid w:val="11FC011F"/>
    <w:rsid w:val="127E7B12"/>
    <w:rsid w:val="17B6563C"/>
    <w:rsid w:val="18E83F58"/>
    <w:rsid w:val="19300130"/>
    <w:rsid w:val="19C27A2F"/>
    <w:rsid w:val="1D0E6058"/>
    <w:rsid w:val="29193BCB"/>
    <w:rsid w:val="2EB01C1E"/>
    <w:rsid w:val="32863E6A"/>
    <w:rsid w:val="3528389B"/>
    <w:rsid w:val="3ABD63E8"/>
    <w:rsid w:val="3C0C3594"/>
    <w:rsid w:val="3C1648AE"/>
    <w:rsid w:val="3FE71217"/>
    <w:rsid w:val="43E845B0"/>
    <w:rsid w:val="44F05D00"/>
    <w:rsid w:val="464B23B3"/>
    <w:rsid w:val="49C86A3B"/>
    <w:rsid w:val="4D7F3838"/>
    <w:rsid w:val="50A41EE3"/>
    <w:rsid w:val="50D93324"/>
    <w:rsid w:val="561A68C2"/>
    <w:rsid w:val="57100E6D"/>
    <w:rsid w:val="5BE56AFB"/>
    <w:rsid w:val="698D6C59"/>
    <w:rsid w:val="6A4B670C"/>
    <w:rsid w:val="6AD2649C"/>
    <w:rsid w:val="6BE544F4"/>
    <w:rsid w:val="6FD85464"/>
    <w:rsid w:val="723A3E13"/>
    <w:rsid w:val="7496678D"/>
    <w:rsid w:val="786557BA"/>
    <w:rsid w:val="79CE426D"/>
    <w:rsid w:val="7BA335D6"/>
    <w:rsid w:val="7BB0591F"/>
    <w:rsid w:val="7D014BEC"/>
    <w:rsid w:val="7F3F0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spacing w:after="120"/>
      <w:ind w:left="420" w:leftChars="2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uiPriority w:val="0"/>
    <w:rPr>
      <w:kern w:val="2"/>
      <w:sz w:val="18"/>
      <w:szCs w:val="18"/>
    </w:rPr>
  </w:style>
  <w:style w:type="character" w:customStyle="1" w:styleId="11">
    <w:name w:val="页脚 字符"/>
    <w:basedOn w:val="9"/>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1254</Words>
  <Characters>1378</Characters>
  <Lines>4</Lines>
  <Paragraphs>1</Paragraphs>
  <TotalTime>10</TotalTime>
  <ScaleCrop>false</ScaleCrop>
  <LinksUpToDate>false</LinksUpToDate>
  <CharactersWithSpaces>1401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2021-07-08T07:18:00Z</dcterms:created>
  <dc:creator>WPS_1527732945</dc:creator>
  <cp:lastModifiedBy>lenovo</cp:lastModifiedBy>
  <dcterms:modified xsi:type="dcterms:W3CDTF">2022-10-26T01:18:16Z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437C6106CADC4D6494C1CBEBDAD57261</vt:lpwstr>
  </property>
</Properties>
</file>