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282828"/>
          <w:spacing w:val="0"/>
          <w:kern w:val="0"/>
          <w:sz w:val="36"/>
          <w:szCs w:val="36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82828"/>
          <w:spacing w:val="0"/>
          <w:kern w:val="0"/>
          <w:sz w:val="36"/>
          <w:szCs w:val="36"/>
          <w:lang w:val="en-US" w:eastAsia="zh-CN" w:bidi="ar-SA"/>
        </w:rPr>
        <w:t>附件：《软件供应链安全能力评估规范》等3项团体标准立项计划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7"/>
        <w:tblpPr w:leftFromText="180" w:rightFromText="180" w:vertAnchor="text" w:horzAnchor="page" w:tblpX="1380" w:tblpY="36"/>
        <w:tblOverlap w:val="never"/>
        <w:tblW w:w="145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1"/>
        <w:gridCol w:w="2549"/>
        <w:gridCol w:w="1350"/>
        <w:gridCol w:w="6546"/>
        <w:gridCol w:w="2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exact"/>
        </w:trPr>
        <w:tc>
          <w:tcPr>
            <w:tcW w:w="2111" w:type="dxa"/>
            <w:vAlign w:val="center"/>
          </w:tcPr>
          <w:p>
            <w:pPr>
              <w:pStyle w:val="4"/>
              <w:widowControl/>
              <w:spacing w:before="300" w:beforeAutospacing="0" w:after="300" w:afterAutospacing="0" w:line="24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  <w:t>项目计划号</w:t>
            </w:r>
          </w:p>
        </w:tc>
        <w:tc>
          <w:tcPr>
            <w:tcW w:w="2549" w:type="dxa"/>
            <w:vAlign w:val="center"/>
          </w:tcPr>
          <w:p>
            <w:pPr>
              <w:pStyle w:val="4"/>
              <w:widowControl/>
              <w:spacing w:before="300" w:beforeAutospacing="0" w:after="300" w:afterAutospacing="0" w:line="24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  <w:t>项目名称</w:t>
            </w:r>
          </w:p>
        </w:tc>
        <w:tc>
          <w:tcPr>
            <w:tcW w:w="135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30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  <w:t>计划完成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300" w:afterAutospacing="0" w:line="36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  <w:t>时间</w:t>
            </w:r>
          </w:p>
        </w:tc>
        <w:tc>
          <w:tcPr>
            <w:tcW w:w="6546" w:type="dxa"/>
            <w:vAlign w:val="center"/>
          </w:tcPr>
          <w:p>
            <w:pPr>
              <w:pStyle w:val="4"/>
              <w:widowControl/>
              <w:spacing w:before="300" w:beforeAutospacing="0" w:after="300" w:afterAutospacing="0" w:line="24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  <w:t>主要研究内容</w:t>
            </w:r>
          </w:p>
        </w:tc>
        <w:tc>
          <w:tcPr>
            <w:tcW w:w="2032" w:type="dxa"/>
            <w:vAlign w:val="center"/>
          </w:tcPr>
          <w:p>
            <w:pPr>
              <w:pStyle w:val="4"/>
              <w:widowControl/>
              <w:spacing w:before="300" w:beforeAutospacing="0" w:after="300" w:afterAutospacing="0" w:line="24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  <w:t>牵头单位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6" w:hRule="exact"/>
        </w:trPr>
        <w:tc>
          <w:tcPr>
            <w:tcW w:w="211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="300" w:beforeAutospacing="0" w:after="300" w:afterAutospacing="0"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068-T/ISC-23</w:t>
            </w:r>
          </w:p>
        </w:tc>
        <w:tc>
          <w:tcPr>
            <w:tcW w:w="254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="300" w:beforeAutospacing="0" w:after="300" w:afterAutospacing="0"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82828"/>
                <w:spacing w:val="0"/>
                <w:sz w:val="32"/>
                <w:szCs w:val="32"/>
              </w:rPr>
              <w:t>《软件供应链安全能力评估规范》</w:t>
            </w:r>
          </w:p>
        </w:tc>
        <w:tc>
          <w:tcPr>
            <w:tcW w:w="135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="300" w:beforeAutospacing="0" w:after="300" w:afterAutospacing="0" w:line="500" w:lineRule="exact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282828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82828"/>
                <w:spacing w:val="0"/>
                <w:sz w:val="32"/>
                <w:szCs w:val="32"/>
                <w:lang w:val="en-US" w:eastAsia="zh-CN"/>
              </w:rPr>
              <w:t>2024.7</w:t>
            </w:r>
          </w:p>
        </w:tc>
        <w:tc>
          <w:tcPr>
            <w:tcW w:w="654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="300" w:beforeAutospacing="0" w:after="300" w:afterAutospacing="0" w:line="500" w:lineRule="exact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282828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82828"/>
                <w:spacing w:val="0"/>
                <w:sz w:val="32"/>
                <w:szCs w:val="32"/>
              </w:rPr>
              <w:t>本文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82828"/>
                <w:spacing w:val="0"/>
                <w:sz w:val="32"/>
                <w:szCs w:val="32"/>
              </w:rPr>
              <w:t>件规定了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82828"/>
                <w:spacing w:val="0"/>
                <w:sz w:val="32"/>
                <w:szCs w:val="32"/>
                <w:lang w:eastAsia="zh-Hans"/>
              </w:rPr>
              <w:t>软件供应链安全能力评估要求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82828"/>
                <w:spacing w:val="0"/>
                <w:sz w:val="32"/>
                <w:szCs w:val="32"/>
              </w:rPr>
              <w:t>。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82828"/>
                <w:spacing w:val="0"/>
                <w:sz w:val="32"/>
                <w:szCs w:val="32"/>
                <w:lang w:eastAsia="zh-Hans"/>
              </w:rPr>
              <w:t>适用于组织机构对软件供应链安全的评估和改进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82828"/>
                <w:spacing w:val="0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82828"/>
                <w:spacing w:val="0"/>
                <w:sz w:val="32"/>
                <w:szCs w:val="32"/>
                <w:lang w:eastAsia="zh-Hans"/>
              </w:rPr>
              <w:t>第三方开展软件供应链安全检测评估认证。</w:t>
            </w:r>
          </w:p>
        </w:tc>
        <w:tc>
          <w:tcPr>
            <w:tcW w:w="203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="300" w:beforeAutospacing="0" w:after="300" w:afterAutospacing="0" w:line="50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82828"/>
                <w:spacing w:val="0"/>
                <w:sz w:val="32"/>
                <w:szCs w:val="32"/>
                <w:lang w:val="en-US" w:eastAsia="zh-CN"/>
              </w:rPr>
              <w:t>中国信息通信研究院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3" w:hRule="exact"/>
        </w:trPr>
        <w:tc>
          <w:tcPr>
            <w:tcW w:w="211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="300" w:beforeAutospacing="0" w:after="300" w:afterAutospacing="0" w:line="5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282828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069-T/ISC-23</w:t>
            </w:r>
          </w:p>
        </w:tc>
        <w:tc>
          <w:tcPr>
            <w:tcW w:w="254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="300" w:beforeAutospacing="0" w:after="300" w:afterAutospacing="0" w:line="5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282828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82828"/>
                <w:spacing w:val="0"/>
                <w:sz w:val="32"/>
                <w:szCs w:val="32"/>
                <w:lang w:val="en-US" w:eastAsia="zh-CN"/>
              </w:rPr>
              <w:t>《数据安全技术能力评估要求》</w:t>
            </w:r>
          </w:p>
        </w:tc>
        <w:tc>
          <w:tcPr>
            <w:tcW w:w="135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="300" w:beforeAutospacing="0" w:after="300" w:afterAutospacing="0" w:line="5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282828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82828"/>
                <w:spacing w:val="0"/>
                <w:sz w:val="32"/>
                <w:szCs w:val="32"/>
                <w:lang w:val="en-US" w:eastAsia="zh-CN"/>
              </w:rPr>
              <w:t>2024.7</w:t>
            </w:r>
          </w:p>
        </w:tc>
        <w:tc>
          <w:tcPr>
            <w:tcW w:w="6546" w:type="dxa"/>
            <w:vAlign w:val="center"/>
          </w:tcPr>
          <w:p>
            <w:pPr>
              <w:pStyle w:val="10"/>
              <w:widowControl w:val="0"/>
              <w:ind w:left="0" w:leftChars="0" w:firstLine="0" w:firstLineChars="0"/>
              <w:rPr>
                <w:rFonts w:hint="eastAsia" w:ascii="仿宋" w:hAnsi="仿宋" w:eastAsia="仿宋" w:cs="仿宋"/>
                <w:i w:val="0"/>
                <w:iCs w:val="0"/>
                <w:caps w:val="0"/>
                <w:color w:val="282828"/>
                <w:spacing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82828"/>
                <w:spacing w:val="0"/>
                <w:kern w:val="0"/>
                <w:sz w:val="32"/>
                <w:szCs w:val="32"/>
                <w:lang w:val="en-US" w:eastAsia="zh-CN" w:bidi="ar-SA"/>
              </w:rPr>
              <w:t>本文件规定了应具备数据安全能力的企事业单位、政府部门等组织的数据安全技术能力要求。 本文件适用于第三方机构展开数据安全技术能力评估，为企业数据安全技术能力自评估提供参考和指导。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="300" w:beforeAutospacing="0" w:after="300" w:afterAutospacing="0" w:line="5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282828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03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="300" w:beforeAutospacing="0" w:after="300" w:afterAutospacing="0"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82828"/>
                <w:spacing w:val="0"/>
                <w:sz w:val="32"/>
                <w:szCs w:val="32"/>
                <w:lang w:val="en-US" w:eastAsia="zh-CN"/>
              </w:rPr>
              <w:t>中国信息通信研究院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5" w:hRule="exact"/>
        </w:trPr>
        <w:tc>
          <w:tcPr>
            <w:tcW w:w="211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="300" w:beforeAutospacing="0" w:after="300" w:afterAutospacing="0"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070-T/ISC-23</w:t>
            </w:r>
          </w:p>
        </w:tc>
        <w:tc>
          <w:tcPr>
            <w:tcW w:w="2549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《游戏充值退款规范》</w:t>
            </w:r>
          </w:p>
        </w:tc>
        <w:tc>
          <w:tcPr>
            <w:tcW w:w="135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2024.7</w:t>
            </w:r>
          </w:p>
        </w:tc>
        <w:tc>
          <w:tcPr>
            <w:tcW w:w="6546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82828"/>
                <w:spacing w:val="0"/>
                <w:kern w:val="0"/>
                <w:sz w:val="32"/>
                <w:szCs w:val="32"/>
                <w:lang w:val="en-US" w:eastAsia="zh-CN" w:bidi="ar-SA"/>
              </w:rPr>
              <w:t>本文件规定了游戏充值退款中消费者、游戏厂商和游戏渠道、第三方平台针对退款的流程规范。本文件为游戏行业对游戏充值退款提供参考依据。</w:t>
            </w:r>
          </w:p>
        </w:tc>
        <w:tc>
          <w:tcPr>
            <w:tcW w:w="2032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华夏英招（北京）科技有限公司</w:t>
            </w:r>
          </w:p>
        </w:tc>
      </w:tr>
    </w:tbl>
    <w:p>
      <w:pPr>
        <w:jc w:val="center"/>
        <w:rPr>
          <w:rFonts w:hint="eastAsia" w:ascii="仿宋" w:hAnsi="仿宋" w:eastAsia="仿宋" w:cs="仿宋"/>
          <w:i w:val="0"/>
          <w:iCs w:val="0"/>
          <w:caps w:val="0"/>
          <w:color w:val="282828"/>
          <w:spacing w:val="0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2MGRmNTI5MzAwOGFhNjQ1OTUyYzJjYWU4MDg5YjIifQ=="/>
  </w:docVars>
  <w:rsids>
    <w:rsidRoot w:val="1D963853"/>
    <w:rsid w:val="131119A8"/>
    <w:rsid w:val="1D963853"/>
    <w:rsid w:val="1F7F09E3"/>
    <w:rsid w:val="23D457C9"/>
    <w:rsid w:val="26111694"/>
    <w:rsid w:val="2DA01A22"/>
    <w:rsid w:val="333156EA"/>
    <w:rsid w:val="35AA693E"/>
    <w:rsid w:val="394B2DDE"/>
    <w:rsid w:val="3DE72723"/>
    <w:rsid w:val="4157061F"/>
    <w:rsid w:val="581549CD"/>
    <w:rsid w:val="5FC372CE"/>
    <w:rsid w:val="60DF38CC"/>
    <w:rsid w:val="6CA1081C"/>
    <w:rsid w:val="77F07005"/>
    <w:rsid w:val="7A29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qFormat/>
    <w:uiPriority w:val="0"/>
    <w:pPr>
      <w:ind w:firstLine="420"/>
    </w:pPr>
  </w:style>
  <w:style w:type="paragraph" w:customStyle="1" w:styleId="3">
    <w:name w:val="BodyTextIndent"/>
    <w:basedOn w:val="1"/>
    <w:qFormat/>
    <w:uiPriority w:val="0"/>
    <w:pPr>
      <w:spacing w:after="120"/>
      <w:ind w:left="420" w:leftChars="200"/>
    </w:p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5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样式2"/>
    <w:basedOn w:val="5"/>
    <w:uiPriority w:val="0"/>
    <w:pPr>
      <w:spacing w:line="360" w:lineRule="auto"/>
    </w:pPr>
    <w:rPr>
      <w:rFonts w:hint="eastAsia" w:ascii="黑体" w:hAnsi="黑体" w:eastAsia="黑体" w:cs="Times New Roman"/>
      <w:b w:val="0"/>
      <w:bCs/>
      <w:color w:val="000000"/>
      <w:sz w:val="36"/>
      <w:szCs w:val="36"/>
    </w:rPr>
  </w:style>
  <w:style w:type="paragraph" w:customStyle="1" w:styleId="10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567" w:firstLineChars="200"/>
      <w:jc w:val="both"/>
    </w:pPr>
    <w:rPr>
      <w:rFonts w:ascii="宋体" w:hAnsi="宋体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343</Words>
  <Characters>391</Characters>
  <Lines>0</Lines>
  <Paragraphs>0</Paragraphs>
  <TotalTime>5</TotalTime>
  <ScaleCrop>false</ScaleCrop>
  <LinksUpToDate>false</LinksUpToDate>
  <CharactersWithSpaces>392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2023-05-05T06:59:00Z</dcterms:created>
  <dc:creator>lenovo</dc:creator>
  <cp:lastModifiedBy>lenovo</cp:lastModifiedBy>
  <dcterms:modified xsi:type="dcterms:W3CDTF">2023-07-04T05:01:04Z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A0C37575C7604729A6A00DBBB8A8E203_13</vt:lpwstr>
  </property>
</Properties>
</file>