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sz w:val="36"/>
          <w:szCs w:val="36"/>
        </w:rPr>
      </w:pPr>
      <w:bookmarkStart w:id="0" w:name="_GoBack"/>
      <w:r>
        <w:rPr>
          <w:rFonts w:ascii="宋体" w:hAnsi="宋体" w:eastAsia="宋体" w:cs="宋体"/>
          <w:b/>
          <w:bCs/>
          <w:sz w:val="36"/>
          <w:szCs w:val="36"/>
        </w:rPr>
        <w:t>附件：</w:t>
      </w:r>
      <w:r>
        <w:rPr>
          <w:rFonts w:hint="eastAsia" w:ascii="宋体" w:hAnsi="宋体" w:eastAsia="宋体" w:cs="宋体"/>
          <w:b/>
          <w:bCs/>
          <w:i w:val="0"/>
          <w:iCs w:val="0"/>
          <w:caps w:val="0"/>
          <w:color w:val="282828"/>
          <w:spacing w:val="0"/>
          <w:sz w:val="40"/>
          <w:szCs w:val="40"/>
        </w:rPr>
        <w:t>《互联网珠宝玉石鉴定认证数字化融合规范》</w:t>
      </w:r>
      <w:r>
        <w:rPr>
          <w:rFonts w:ascii="宋体" w:hAnsi="宋体" w:eastAsia="宋体" w:cs="宋体"/>
          <w:b/>
          <w:bCs/>
          <w:sz w:val="36"/>
          <w:szCs w:val="36"/>
        </w:rPr>
        <w:t xml:space="preserve">团体标准立项计划 </w:t>
      </w:r>
    </w:p>
    <w:bookmarkEnd w:id="0"/>
    <w:p>
      <w:pPr>
        <w:jc w:val="left"/>
        <w:rPr>
          <w:rFonts w:ascii="宋体" w:hAnsi="宋体" w:eastAsia="宋体" w:cs="宋体"/>
          <w:b/>
          <w:bCs/>
          <w:sz w:val="36"/>
          <w:szCs w:val="36"/>
        </w:rPr>
      </w:pPr>
    </w:p>
    <w:tbl>
      <w:tblPr>
        <w:tblStyle w:val="4"/>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2979"/>
        <w:gridCol w:w="2022"/>
        <w:gridCol w:w="4788"/>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vAlign w:val="center"/>
          </w:tcPr>
          <w:p>
            <w:pPr>
              <w:jc w:val="center"/>
              <w:rPr>
                <w:rFonts w:ascii="宋体" w:hAnsi="宋体" w:eastAsia="宋体" w:cs="宋体"/>
                <w:b/>
                <w:bCs/>
                <w:sz w:val="32"/>
                <w:szCs w:val="32"/>
                <w:vertAlign w:val="baseline"/>
              </w:rPr>
            </w:pPr>
            <w:r>
              <w:rPr>
                <w:rFonts w:ascii="宋体" w:hAnsi="宋体" w:eastAsia="宋体" w:cs="宋体"/>
                <w:b/>
                <w:bCs/>
                <w:sz w:val="32"/>
                <w:szCs w:val="32"/>
              </w:rPr>
              <w:t>项目计划号</w:t>
            </w:r>
          </w:p>
        </w:tc>
        <w:tc>
          <w:tcPr>
            <w:tcW w:w="2979" w:type="dxa"/>
            <w:vAlign w:val="center"/>
          </w:tcPr>
          <w:p>
            <w:pPr>
              <w:jc w:val="center"/>
              <w:rPr>
                <w:rFonts w:ascii="宋体" w:hAnsi="宋体" w:eastAsia="宋体" w:cs="宋体"/>
                <w:b/>
                <w:bCs/>
                <w:sz w:val="32"/>
                <w:szCs w:val="32"/>
                <w:vertAlign w:val="baseline"/>
              </w:rPr>
            </w:pPr>
            <w:r>
              <w:rPr>
                <w:rFonts w:ascii="宋体" w:hAnsi="宋体" w:eastAsia="宋体" w:cs="宋体"/>
                <w:b/>
                <w:bCs/>
                <w:sz w:val="32"/>
                <w:szCs w:val="32"/>
              </w:rPr>
              <w:t>项目名称</w:t>
            </w:r>
          </w:p>
        </w:tc>
        <w:tc>
          <w:tcPr>
            <w:tcW w:w="2022" w:type="dxa"/>
            <w:vAlign w:val="center"/>
          </w:tcPr>
          <w:p>
            <w:pPr>
              <w:jc w:val="center"/>
              <w:rPr>
                <w:rFonts w:ascii="宋体" w:hAnsi="宋体" w:eastAsia="宋体" w:cs="宋体"/>
                <w:b/>
                <w:bCs/>
                <w:sz w:val="32"/>
                <w:szCs w:val="32"/>
              </w:rPr>
            </w:pPr>
            <w:r>
              <w:rPr>
                <w:rFonts w:ascii="宋体" w:hAnsi="宋体" w:eastAsia="宋体" w:cs="宋体"/>
                <w:b/>
                <w:bCs/>
                <w:sz w:val="32"/>
                <w:szCs w:val="32"/>
              </w:rPr>
              <w:t>计划完成</w:t>
            </w:r>
          </w:p>
          <w:p>
            <w:pPr>
              <w:jc w:val="center"/>
              <w:rPr>
                <w:rFonts w:ascii="宋体" w:hAnsi="宋体" w:eastAsia="宋体" w:cs="宋体"/>
                <w:b/>
                <w:bCs/>
                <w:sz w:val="32"/>
                <w:szCs w:val="32"/>
                <w:vertAlign w:val="baseline"/>
              </w:rPr>
            </w:pPr>
            <w:r>
              <w:rPr>
                <w:rFonts w:ascii="宋体" w:hAnsi="宋体" w:eastAsia="宋体" w:cs="宋体"/>
                <w:b/>
                <w:bCs/>
                <w:sz w:val="32"/>
                <w:szCs w:val="32"/>
              </w:rPr>
              <w:t>时间</w:t>
            </w:r>
          </w:p>
        </w:tc>
        <w:tc>
          <w:tcPr>
            <w:tcW w:w="4788" w:type="dxa"/>
            <w:vAlign w:val="center"/>
          </w:tcPr>
          <w:p>
            <w:pPr>
              <w:jc w:val="center"/>
              <w:rPr>
                <w:rFonts w:ascii="宋体" w:hAnsi="宋体" w:eastAsia="宋体" w:cs="宋体"/>
                <w:b/>
                <w:bCs/>
                <w:sz w:val="32"/>
                <w:szCs w:val="32"/>
                <w:vertAlign w:val="baseline"/>
              </w:rPr>
            </w:pPr>
            <w:r>
              <w:rPr>
                <w:rFonts w:ascii="宋体" w:hAnsi="宋体" w:eastAsia="宋体" w:cs="宋体"/>
                <w:b/>
                <w:bCs/>
                <w:sz w:val="32"/>
                <w:szCs w:val="32"/>
              </w:rPr>
              <w:t>主要研究内容</w:t>
            </w:r>
          </w:p>
        </w:tc>
        <w:tc>
          <w:tcPr>
            <w:tcW w:w="2460" w:type="dxa"/>
            <w:vAlign w:val="center"/>
          </w:tcPr>
          <w:p>
            <w:pPr>
              <w:jc w:val="center"/>
              <w:rPr>
                <w:rFonts w:ascii="宋体" w:hAnsi="宋体" w:eastAsia="宋体" w:cs="宋体"/>
                <w:b/>
                <w:bCs/>
                <w:sz w:val="32"/>
                <w:szCs w:val="32"/>
                <w:vertAlign w:val="baseline"/>
              </w:rPr>
            </w:pPr>
            <w:r>
              <w:rPr>
                <w:rFonts w:ascii="宋体" w:hAnsi="宋体" w:eastAsia="宋体" w:cs="宋体"/>
                <w:b/>
                <w:bCs/>
                <w:sz w:val="32"/>
                <w:szCs w:val="32"/>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2151" w:type="dxa"/>
            <w:vAlign w:val="center"/>
          </w:tcPr>
          <w:p>
            <w:pPr>
              <w:jc w:val="center"/>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08</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-T/ISC-2</w:t>
            </w:r>
            <w:r>
              <w:rPr>
                <w:rFonts w:hint="eastAsia" w:ascii="宋体" w:hAnsi="宋体" w:eastAsia="宋体" w:cs="宋体"/>
                <w:b w:val="0"/>
                <w:bCs w:val="0"/>
                <w:sz w:val="32"/>
                <w:szCs w:val="32"/>
                <w:lang w:val="en-US" w:eastAsia="zh-CN"/>
              </w:rPr>
              <w:t>4</w:t>
            </w:r>
          </w:p>
        </w:tc>
        <w:tc>
          <w:tcPr>
            <w:tcW w:w="2979" w:type="dxa"/>
            <w:vAlign w:val="center"/>
          </w:tcPr>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《互联网珠宝玉石鉴定认证数字化融合规范》</w:t>
            </w:r>
          </w:p>
        </w:tc>
        <w:tc>
          <w:tcPr>
            <w:tcW w:w="2022" w:type="dxa"/>
            <w:vAlign w:val="center"/>
          </w:tcPr>
          <w:p>
            <w:pPr>
              <w:jc w:val="center"/>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2024年12月</w:t>
            </w:r>
          </w:p>
        </w:tc>
        <w:tc>
          <w:tcPr>
            <w:tcW w:w="4788" w:type="dxa"/>
          </w:tcPr>
          <w:p>
            <w:pPr>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本标准规定了互联网珠宝玉石鉴定认证体系中珠宝玉石的术语和定义、鉴定方法、项目选择及鉴定特征和鉴定认证体系。 </w:t>
            </w:r>
          </w:p>
          <w:p>
            <w:pPr>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本标准适用于互联网珠宝玉石鉴定认证。</w:t>
            </w:r>
          </w:p>
          <w:p>
            <w:pPr>
              <w:jc w:val="center"/>
              <w:rPr>
                <w:rFonts w:hint="eastAsia" w:ascii="宋体" w:hAnsi="宋体" w:eastAsia="宋体" w:cs="宋体"/>
                <w:b w:val="0"/>
                <w:bCs w:val="0"/>
                <w:sz w:val="32"/>
                <w:szCs w:val="32"/>
                <w:lang w:val="en-US" w:eastAsia="zh-CN"/>
              </w:rPr>
            </w:pPr>
          </w:p>
        </w:tc>
        <w:tc>
          <w:tcPr>
            <w:tcW w:w="2460" w:type="dxa"/>
            <w:vAlign w:val="center"/>
          </w:tcPr>
          <w:p>
            <w:pPr>
              <w:jc w:val="center"/>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深圳亿亨安防装备贸易中心</w:t>
            </w:r>
          </w:p>
        </w:tc>
      </w:tr>
    </w:tbl>
    <w:p>
      <w:pPr>
        <w:jc w:val="left"/>
        <w:rPr>
          <w:rFonts w:ascii="宋体" w:hAnsi="宋体" w:eastAsia="宋体" w:cs="宋体"/>
          <w:b/>
          <w:bCs/>
          <w:sz w:val="36"/>
          <w:szCs w:val="36"/>
        </w:rPr>
      </w:pPr>
    </w:p>
    <w:p>
      <w:pPr>
        <w:jc w:val="left"/>
        <w:rPr>
          <w:rFonts w:ascii="宋体" w:hAnsi="宋体" w:eastAsia="宋体" w:cs="宋体"/>
          <w:b/>
          <w:bCs/>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GRmNTI5MzAwOGFhNjQ1OTUyYzJjYWU4MDg5YjIifQ=="/>
  </w:docVars>
  <w:rsids>
    <w:rsidRoot w:val="5AE15519"/>
    <w:rsid w:val="235C35C9"/>
    <w:rsid w:val="5AE15519"/>
    <w:rsid w:val="77F07005"/>
    <w:rsid w:val="7E906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样式2"/>
    <w:basedOn w:val="2"/>
    <w:autoRedefine/>
    <w:qFormat/>
    <w:uiPriority w:val="0"/>
    <w:pPr>
      <w:spacing w:line="360" w:lineRule="auto"/>
    </w:pPr>
    <w:rPr>
      <w:rFonts w:hint="eastAsia" w:ascii="黑体" w:hAnsi="黑体" w:eastAsia="黑体" w:cs="Times New Roman"/>
      <w:b w:val="0"/>
      <w:bCs/>
      <w:color w:val="00000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2024-01-11T07:44:00Z</dcterms:created>
  <dc:creator>WPS_1527732945</dc:creator>
  <cp:lastModifiedBy>WPS_1527732945</cp:lastModifiedBy>
  <dcterms:modified xsi:type="dcterms:W3CDTF">2024-01-30T01:09:05Z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31A70F96093843D8B57A7F9D92061C1B_13</vt:lpwstr>
  </property>
</Properties>
</file>