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BDF3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w:t>
      </w:r>
    </w:p>
    <w:p w14:paraId="2513156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rPr>
        <w:t>共建未成年人健康网络环境倡议书</w:t>
      </w:r>
    </w:p>
    <w:p w14:paraId="344608B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宋体"/>
          <w:kern w:val="0"/>
          <w:sz w:val="32"/>
          <w:szCs w:val="32"/>
        </w:rPr>
      </w:pPr>
      <w:r>
        <w:rPr>
          <w:rFonts w:ascii="仿宋" w:hAnsi="仿宋" w:eastAsia="仿宋" w:cs="宋体"/>
          <w:kern w:val="0"/>
          <w:sz w:val="32"/>
          <w:szCs w:val="32"/>
        </w:rPr>
        <w:t>未成年人承载着国家的未来和希望，营造安全、健康、绿色、清朗的网络环境，是全社会共同的责任。随着互联网技术快速发展，网络对未成年人的影响日益深远。为深入贯彻落实国家法律法规，积极响应“清朗”网络空间治理专项行动要求，中国互联网协会</w:t>
      </w:r>
      <w:r>
        <w:rPr>
          <w:rFonts w:hint="eastAsia" w:ascii="仿宋" w:hAnsi="仿宋" w:eastAsia="仿宋" w:cs="宋体"/>
          <w:kern w:val="0"/>
          <w:sz w:val="32"/>
          <w:szCs w:val="32"/>
          <w:lang w:val="en-US" w:eastAsia="zh-CN"/>
        </w:rPr>
        <w:t>行业自律工作委员会、</w:t>
      </w:r>
      <w:r>
        <w:rPr>
          <w:rFonts w:ascii="仿宋" w:hAnsi="仿宋" w:eastAsia="仿宋" w:cs="宋体"/>
          <w:kern w:val="0"/>
          <w:sz w:val="32"/>
          <w:szCs w:val="32"/>
        </w:rPr>
        <w:t>未成年人网络保护与发展工作委员会联合</w:t>
      </w:r>
      <w:r>
        <w:rPr>
          <w:rFonts w:hint="eastAsia" w:ascii="仿宋" w:hAnsi="仿宋" w:eastAsia="仿宋" w:cs="宋体"/>
          <w:kern w:val="0"/>
          <w:sz w:val="32"/>
          <w:szCs w:val="32"/>
        </w:rPr>
        <w:t>各平台企业</w:t>
      </w:r>
      <w:r>
        <w:rPr>
          <w:rFonts w:ascii="仿宋" w:hAnsi="仿宋" w:eastAsia="仿宋" w:cs="宋体"/>
          <w:kern w:val="0"/>
          <w:sz w:val="32"/>
          <w:szCs w:val="32"/>
        </w:rPr>
        <w:t>，向</w:t>
      </w:r>
      <w:r>
        <w:rPr>
          <w:rFonts w:hint="eastAsia" w:ascii="仿宋" w:hAnsi="仿宋" w:eastAsia="仿宋" w:cs="宋体"/>
          <w:kern w:val="0"/>
          <w:sz w:val="32"/>
          <w:szCs w:val="32"/>
        </w:rPr>
        <w:t>社会各界</w:t>
      </w:r>
      <w:r>
        <w:rPr>
          <w:rFonts w:ascii="仿宋" w:hAnsi="仿宋" w:eastAsia="仿宋" w:cs="宋体"/>
          <w:kern w:val="0"/>
          <w:sz w:val="32"/>
          <w:szCs w:val="32"/>
        </w:rPr>
        <w:t>发起以下倡议：</w:t>
      </w:r>
    </w:p>
    <w:p w14:paraId="28A7D0B1">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宋体"/>
          <w:kern w:val="0"/>
          <w:sz w:val="32"/>
          <w:szCs w:val="32"/>
        </w:rPr>
      </w:pPr>
      <w:r>
        <w:rPr>
          <w:rFonts w:ascii="仿宋" w:hAnsi="仿宋" w:eastAsia="仿宋" w:cs="宋体"/>
          <w:b/>
          <w:bCs/>
          <w:kern w:val="0"/>
          <w:sz w:val="32"/>
          <w:szCs w:val="32"/>
        </w:rPr>
        <w:t>一、严守法律底线，</w:t>
      </w:r>
      <w:r>
        <w:rPr>
          <w:rFonts w:hint="eastAsia" w:ascii="仿宋" w:hAnsi="仿宋" w:eastAsia="仿宋" w:cs="宋体"/>
          <w:b/>
          <w:bCs/>
          <w:kern w:val="0"/>
          <w:sz w:val="32"/>
          <w:szCs w:val="32"/>
        </w:rPr>
        <w:t>共筑守护防线</w:t>
      </w:r>
      <w:r>
        <w:rPr>
          <w:rFonts w:ascii="仿宋" w:hAnsi="仿宋" w:eastAsia="仿宋" w:cs="宋体"/>
          <w:b/>
          <w:bCs/>
          <w:kern w:val="0"/>
          <w:sz w:val="32"/>
          <w:szCs w:val="32"/>
        </w:rPr>
        <w:t>。</w:t>
      </w:r>
      <w:r>
        <w:rPr>
          <w:rFonts w:ascii="仿宋" w:hAnsi="仿宋" w:eastAsia="仿宋" w:cs="宋体"/>
          <w:kern w:val="0"/>
          <w:sz w:val="32"/>
          <w:szCs w:val="32"/>
        </w:rPr>
        <w:t>严格依据《未成年人保护法》《未成年人网络保护条例》《网络信息内容生态治理规定》等法律法规要求，建立健全未成年人网络保护机制。重点排查并治理危害未成年人身心健康的信息，对可能影响未成年人身心健康的信息进行显著提示、</w:t>
      </w:r>
      <w:r>
        <w:rPr>
          <w:rFonts w:hint="eastAsia" w:ascii="仿宋" w:hAnsi="仿宋" w:eastAsia="仿宋" w:cs="宋体"/>
          <w:kern w:val="0"/>
          <w:sz w:val="32"/>
          <w:szCs w:val="32"/>
        </w:rPr>
        <w:t>未作出提示的需</w:t>
      </w:r>
      <w:r>
        <w:rPr>
          <w:rFonts w:ascii="仿宋" w:hAnsi="仿宋" w:eastAsia="仿宋" w:cs="宋体"/>
          <w:kern w:val="0"/>
          <w:sz w:val="32"/>
          <w:szCs w:val="32"/>
        </w:rPr>
        <w:t>快速处置。</w:t>
      </w:r>
    </w:p>
    <w:p w14:paraId="54143AC3">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宋体"/>
          <w:kern w:val="0"/>
          <w:sz w:val="32"/>
          <w:szCs w:val="32"/>
        </w:rPr>
      </w:pPr>
      <w:r>
        <w:rPr>
          <w:rFonts w:ascii="仿宋" w:hAnsi="仿宋" w:eastAsia="仿宋" w:cs="宋体"/>
          <w:b/>
          <w:bCs/>
          <w:kern w:val="0"/>
          <w:sz w:val="32"/>
          <w:szCs w:val="32"/>
        </w:rPr>
        <w:t>二、强化技术赋能，提升预警防范能力。</w:t>
      </w:r>
      <w:r>
        <w:rPr>
          <w:rFonts w:ascii="仿宋" w:hAnsi="仿宋" w:eastAsia="仿宋" w:cs="宋体"/>
          <w:kern w:val="0"/>
          <w:sz w:val="32"/>
          <w:szCs w:val="32"/>
        </w:rPr>
        <w:t>持续建设和优化未成年人模式及防沉迷措施，完善未成年人防护体系。充分利用人工智能、大数据等技术手段，建立动态更新关键词库和定期巡查机制，不断提升审核能力，防范风险行为。</w:t>
      </w:r>
    </w:p>
    <w:p w14:paraId="029F28E6">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宋体"/>
          <w:kern w:val="0"/>
          <w:sz w:val="32"/>
          <w:szCs w:val="32"/>
        </w:rPr>
      </w:pPr>
      <w:r>
        <w:rPr>
          <w:rFonts w:ascii="仿宋" w:hAnsi="仿宋" w:eastAsia="仿宋" w:cs="宋体"/>
          <w:b/>
          <w:bCs/>
          <w:kern w:val="0"/>
          <w:sz w:val="32"/>
          <w:szCs w:val="32"/>
        </w:rPr>
        <w:t>三、畅通监督渠道，完善举报处置机制。</w:t>
      </w:r>
      <w:r>
        <w:rPr>
          <w:rFonts w:ascii="仿宋" w:hAnsi="仿宋" w:eastAsia="仿宋" w:cs="宋体"/>
          <w:kern w:val="0"/>
          <w:sz w:val="32"/>
          <w:szCs w:val="32"/>
        </w:rPr>
        <w:t>设立专门的未成年人保护投诉举报入口，优化危害未成年人身心健康信息的快速筛查和处置流程。对涉</w:t>
      </w:r>
      <w:r>
        <w:rPr>
          <w:rFonts w:hint="eastAsia" w:ascii="仿宋" w:hAnsi="仿宋" w:eastAsia="仿宋" w:cs="宋体"/>
          <w:kern w:val="0"/>
          <w:sz w:val="32"/>
          <w:szCs w:val="32"/>
        </w:rPr>
        <w:t>危害</w:t>
      </w:r>
      <w:r>
        <w:rPr>
          <w:rFonts w:ascii="仿宋" w:hAnsi="仿宋" w:eastAsia="仿宋" w:cs="宋体"/>
          <w:kern w:val="0"/>
          <w:sz w:val="32"/>
          <w:szCs w:val="32"/>
        </w:rPr>
        <w:t>未成年人</w:t>
      </w:r>
      <w:r>
        <w:rPr>
          <w:rFonts w:hint="eastAsia" w:ascii="仿宋" w:hAnsi="仿宋" w:eastAsia="仿宋" w:cs="宋体"/>
          <w:kern w:val="0"/>
          <w:sz w:val="32"/>
          <w:szCs w:val="32"/>
        </w:rPr>
        <w:t>身心健康</w:t>
      </w:r>
      <w:r>
        <w:rPr>
          <w:rFonts w:ascii="仿宋" w:hAnsi="仿宋" w:eastAsia="仿宋" w:cs="宋体"/>
          <w:kern w:val="0"/>
          <w:sz w:val="32"/>
          <w:szCs w:val="32"/>
        </w:rPr>
        <w:t>信息线索做到及时响应、高效处置，常态化开展风险排查，畅通违法线索移送机制，提升治理实效。</w:t>
      </w:r>
    </w:p>
    <w:p w14:paraId="3AAE1689">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宋体"/>
          <w:kern w:val="0"/>
          <w:sz w:val="32"/>
          <w:szCs w:val="32"/>
        </w:rPr>
      </w:pPr>
      <w:r>
        <w:rPr>
          <w:rFonts w:ascii="仿宋" w:hAnsi="仿宋" w:eastAsia="仿宋" w:cs="宋体"/>
          <w:b/>
          <w:bCs/>
          <w:kern w:val="0"/>
          <w:sz w:val="32"/>
          <w:szCs w:val="32"/>
        </w:rPr>
        <w:t>四、加强法律宣贯，凝聚保护合力。</w:t>
      </w:r>
      <w:r>
        <w:rPr>
          <w:rFonts w:ascii="仿宋" w:hAnsi="仿宋" w:eastAsia="仿宋" w:cs="宋体"/>
          <w:kern w:val="0"/>
          <w:sz w:val="32"/>
          <w:szCs w:val="32"/>
        </w:rPr>
        <w:t>强化从业人员法律法规培训，提升涉未成年人信息审核人员的法律意识和对法律规范的技术转化能力。协同</w:t>
      </w:r>
      <w:r>
        <w:rPr>
          <w:rFonts w:hint="eastAsia" w:ascii="仿宋" w:hAnsi="仿宋" w:eastAsia="仿宋" w:cs="宋体"/>
          <w:kern w:val="0"/>
          <w:sz w:val="32"/>
          <w:szCs w:val="32"/>
        </w:rPr>
        <w:t>家庭、学校、社会、平台等各方共治</w:t>
      </w:r>
      <w:r>
        <w:rPr>
          <w:rFonts w:ascii="仿宋" w:hAnsi="仿宋" w:eastAsia="仿宋" w:cs="宋体"/>
          <w:kern w:val="0"/>
          <w:sz w:val="32"/>
          <w:szCs w:val="32"/>
        </w:rPr>
        <w:t>，共同开展普法宣传，通过公益普法、案例警示等，提升未成年人的辨谣、识谣能力和自我保护意识。</w:t>
      </w:r>
    </w:p>
    <w:p w14:paraId="1C2BAD44">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宋体"/>
          <w:kern w:val="0"/>
          <w:sz w:val="32"/>
          <w:szCs w:val="32"/>
        </w:rPr>
      </w:pPr>
      <w:r>
        <w:rPr>
          <w:rFonts w:ascii="仿宋" w:hAnsi="仿宋" w:eastAsia="仿宋" w:cs="宋体"/>
          <w:kern w:val="0"/>
          <w:sz w:val="32"/>
          <w:szCs w:val="32"/>
        </w:rPr>
        <w:t>我们呼吁社会各界携手同行，通过协同治理机制，共同织密未成年人网络防护网，为未成年人健康成长营造清朗网络空间！</w:t>
      </w:r>
    </w:p>
    <w:p w14:paraId="1674570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宋体"/>
          <w:kern w:val="0"/>
          <w:sz w:val="32"/>
          <w:szCs w:val="32"/>
        </w:rPr>
      </w:pPr>
    </w:p>
    <w:p w14:paraId="5B9FCAE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宋体"/>
          <w:kern w:val="0"/>
          <w:sz w:val="32"/>
          <w:szCs w:val="32"/>
        </w:rPr>
      </w:pPr>
    </w:p>
    <w:p w14:paraId="133E5B7E">
      <w:pPr>
        <w:keepNext w:val="0"/>
        <w:keepLines w:val="0"/>
        <w:pageBreakBefore w:val="0"/>
        <w:widowControl/>
        <w:kinsoku/>
        <w:wordWrap/>
        <w:overflowPunct/>
        <w:topLinePunct w:val="0"/>
        <w:autoSpaceDE/>
        <w:autoSpaceDN/>
        <w:bidi w:val="0"/>
        <w:adjustRightInd/>
        <w:snapToGrid/>
        <w:spacing w:line="600" w:lineRule="exact"/>
        <w:jc w:val="right"/>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中国互联网协会行业自律工作委员会</w:t>
      </w:r>
    </w:p>
    <w:p w14:paraId="4C4A5E5F">
      <w:pPr>
        <w:keepNext w:val="0"/>
        <w:keepLines w:val="0"/>
        <w:pageBreakBefore w:val="0"/>
        <w:widowControl/>
        <w:kinsoku/>
        <w:wordWrap/>
        <w:overflowPunct/>
        <w:topLinePunct w:val="0"/>
        <w:autoSpaceDE/>
        <w:autoSpaceDN/>
        <w:bidi w:val="0"/>
        <w:adjustRightInd/>
        <w:snapToGrid/>
        <w:spacing w:line="600" w:lineRule="exact"/>
        <w:jc w:val="right"/>
        <w:textAlignment w:val="auto"/>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中国互联网协会未成年人网络保护与发展工作委员会</w:t>
      </w:r>
    </w:p>
    <w:p w14:paraId="76012D7D">
      <w:pPr>
        <w:widowControl/>
        <w:spacing w:line="600" w:lineRule="exact"/>
        <w:rPr>
          <w:rFonts w:hint="eastAsia" w:eastAsia="仿宋"/>
          <w:sz w:val="32"/>
          <w:szCs w:val="32"/>
        </w:rPr>
      </w:pPr>
    </w:p>
    <w:p w14:paraId="733989D9">
      <w:pPr>
        <w:widowControl/>
        <w:spacing w:line="600" w:lineRule="exact"/>
        <w:rPr>
          <w:rFonts w:hint="eastAsia" w:eastAsia="仿宋"/>
          <w:sz w:val="32"/>
          <w:szCs w:val="32"/>
        </w:rPr>
      </w:pPr>
    </w:p>
    <w:p w14:paraId="12EE499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14:paraId="5150E7C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B3A21"/>
    <w:rsid w:val="15AB3A21"/>
    <w:rsid w:val="1926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747</Words>
  <Characters>747</Characters>
  <Lines>0</Lines>
  <Paragraphs>0</Paragraphs>
  <TotalTime>0</TotalTime>
  <ScaleCrop>false</ScaleCrop>
  <LinksUpToDate>false</LinksUpToDate>
  <CharactersWithSpaces>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2025-07-14T08:29:00Z</dcterms:created>
  <dc:creator>-ddzbb</dc:creator>
  <cp:lastModifiedBy>凡</cp:lastModifiedBy>
  <dcterms:modified xsi:type="dcterms:W3CDTF">2025-07-14T09:33:30Z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D198809DAD84431CBD9B96A852FC6860_13</vt:lpwstr>
  </property>
  <property fmtid="{D5CDD505-2E9C-101B-9397-08002B2CF9AE}" pid="4" name="KSOTemplateDocerSaveRecord">
    <vt:lpwstr>eyJoZGlkIjoiMTA0NDNhN2JlMTk1ZmQxOTJiMmU4OWFhODg1OGE5NTciLCJ1c2VySWQiOiI5Mzc0NjUzMTIifQ==</vt:lpwstr>
  </property>
</Properties>
</file>