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9C9F9">
      <w:pPr>
        <w:spacing w:before="156" w:beforeLines="50" w:after="156" w:afterLines="50" w:line="240" w:lineRule="auto"/>
        <w:jc w:val="center"/>
        <w:rPr>
          <w:rFonts w:ascii="方正小标宋简体" w:hAnsi="方正小标宋简体" w:eastAsia="方正小标宋简体" w:cs="方正小标宋简体"/>
          <w:sz w:val="48"/>
          <w:szCs w:val="48"/>
        </w:rPr>
      </w:pPr>
    </w:p>
    <w:p w14:paraId="5AC28FDD">
      <w:pPr>
        <w:spacing w:before="156" w:beforeLines="50" w:after="156" w:afterLines="50" w:line="240" w:lineRule="auto"/>
        <w:jc w:val="center"/>
        <w:rPr>
          <w:rFonts w:ascii="方正小标宋简体" w:hAnsi="方正小标宋简体" w:eastAsia="方正小标宋简体" w:cs="方正小标宋简体"/>
          <w:sz w:val="48"/>
          <w:szCs w:val="48"/>
        </w:rPr>
      </w:pPr>
    </w:p>
    <w:p w14:paraId="571B5B09">
      <w:pPr>
        <w:spacing w:before="156" w:beforeLines="50" w:after="156" w:afterLines="50" w:line="240" w:lineRule="auto"/>
        <w:jc w:val="center"/>
        <w:rPr>
          <w:rFonts w:hint="eastAsia" w:ascii="方正小标宋简体" w:hAnsi="方正小标宋简体" w:eastAsia="方正小标宋简体" w:cs="方正小标宋简体"/>
          <w:sz w:val="48"/>
          <w:szCs w:val="48"/>
        </w:rPr>
      </w:pPr>
    </w:p>
    <w:p w14:paraId="1B3FAED2">
      <w:pPr>
        <w:spacing w:before="156" w:beforeLines="50" w:after="156" w:afterLines="50" w:line="24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低速功能型无人车 车辆身份识别与声光交互通用技术要求</w:t>
      </w:r>
      <w:r>
        <w:rPr>
          <w:rFonts w:hint="eastAsia" w:ascii="方正小标宋简体" w:hAnsi="方正小标宋简体" w:eastAsia="方正小标宋简体" w:cs="方正小标宋简体"/>
          <w:sz w:val="44"/>
          <w:szCs w:val="44"/>
        </w:rPr>
        <w:t>》</w:t>
      </w:r>
    </w:p>
    <w:p w14:paraId="1027334E">
      <w:pPr>
        <w:spacing w:before="156" w:beforeLines="50" w:after="156" w:afterLines="50"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团体标准编制说明</w:t>
      </w:r>
    </w:p>
    <w:p w14:paraId="5C67B4DF">
      <w:pPr>
        <w:spacing w:before="156" w:beforeLines="50" w:after="156" w:afterLines="50" w:line="240" w:lineRule="auto"/>
        <w:rPr>
          <w:rFonts w:ascii="Times New Roman" w:hAnsi="Times New Roman" w:eastAsia="黑体"/>
          <w:sz w:val="48"/>
          <w:szCs w:val="48"/>
        </w:rPr>
      </w:pPr>
    </w:p>
    <w:p w14:paraId="321168FC">
      <w:pPr>
        <w:spacing w:before="156" w:beforeLines="50" w:after="156" w:afterLines="50" w:line="240" w:lineRule="auto"/>
        <w:rPr>
          <w:rFonts w:ascii="Times New Roman" w:hAnsi="Times New Roman" w:eastAsia="黑体"/>
          <w:sz w:val="48"/>
          <w:szCs w:val="48"/>
        </w:rPr>
      </w:pPr>
    </w:p>
    <w:p w14:paraId="09E9F7C2">
      <w:pPr>
        <w:spacing w:before="156" w:beforeLines="50" w:after="156" w:afterLines="50" w:line="240" w:lineRule="auto"/>
        <w:rPr>
          <w:rFonts w:ascii="Times New Roman" w:hAnsi="Times New Roman" w:eastAsia="黑体"/>
          <w:sz w:val="48"/>
          <w:szCs w:val="48"/>
        </w:rPr>
      </w:pPr>
    </w:p>
    <w:p w14:paraId="7D3F3403">
      <w:pPr>
        <w:spacing w:before="156" w:beforeLines="50" w:after="156" w:afterLines="50" w:line="240" w:lineRule="auto"/>
        <w:rPr>
          <w:rFonts w:ascii="Times New Roman" w:hAnsi="Times New Roman" w:eastAsia="黑体"/>
          <w:sz w:val="48"/>
          <w:szCs w:val="48"/>
        </w:rPr>
      </w:pPr>
    </w:p>
    <w:p w14:paraId="022CC818">
      <w:pPr>
        <w:spacing w:before="156" w:beforeLines="50" w:after="156" w:afterLines="50" w:line="240" w:lineRule="auto"/>
        <w:rPr>
          <w:rFonts w:ascii="Times New Roman" w:hAnsi="Times New Roman" w:eastAsia="黑体"/>
          <w:sz w:val="48"/>
          <w:szCs w:val="48"/>
        </w:rPr>
      </w:pPr>
    </w:p>
    <w:p w14:paraId="59ABBA8F">
      <w:pPr>
        <w:pStyle w:val="3"/>
      </w:pPr>
    </w:p>
    <w:p w14:paraId="45E57AF9"/>
    <w:p w14:paraId="44F86CCB">
      <w:pPr>
        <w:pStyle w:val="3"/>
      </w:pPr>
    </w:p>
    <w:p w14:paraId="36A9B9C3"/>
    <w:p w14:paraId="63C35DE5">
      <w:pPr>
        <w:pStyle w:val="3"/>
      </w:pPr>
    </w:p>
    <w:p w14:paraId="1ED38F03">
      <w:pPr>
        <w:spacing w:before="156" w:beforeLines="50" w:after="156" w:afterLines="50" w:line="240" w:lineRule="auto"/>
        <w:jc w:val="center"/>
        <w:rPr>
          <w:rFonts w:ascii="Times New Roman" w:hAnsi="Times New Roman" w:eastAsia="黑体"/>
          <w:sz w:val="32"/>
          <w:szCs w:val="32"/>
        </w:rPr>
        <w:sectPr>
          <w:footerReference r:id="rId6" w:type="default"/>
          <w:headerReference r:id="rId5" w:type="even"/>
          <w:footerReference r:id="rId7" w:type="even"/>
          <w:pgSz w:w="11906" w:h="16838"/>
          <w:pgMar w:top="1474" w:right="1474" w:bottom="1474" w:left="1474" w:header="851" w:footer="992" w:gutter="0"/>
          <w:pgNumType w:fmt="numberInDash"/>
          <w:cols w:space="425" w:num="1"/>
          <w:titlePg/>
          <w:docGrid w:type="lines" w:linePitch="312" w:charSpace="0"/>
        </w:sectPr>
      </w:pPr>
    </w:p>
    <w:p w14:paraId="7A267BD1">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26580E42">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662ECE88">
      <w:pPr>
        <w:pStyle w:val="6"/>
        <w:widowControl/>
        <w:spacing w:beforeAutospacing="0" w:afterAutospacing="0" w:line="520" w:lineRule="exact"/>
        <w:ind w:firstLine="480" w:firstLineChars="200"/>
        <w:jc w:val="both"/>
        <w:rPr>
          <w:rFonts w:hint="eastAsia" w:ascii="宋体" w:hAnsi="宋体" w:cs="宋体"/>
        </w:rPr>
      </w:pPr>
      <w:r>
        <w:rPr>
          <w:rFonts w:hint="eastAsia" w:ascii="宋体" w:hAnsi="宋体" w:cs="宋体"/>
        </w:rPr>
        <w:t>本项目根据中国</w:t>
      </w:r>
      <w:r>
        <w:rPr>
          <w:rFonts w:hint="eastAsia" w:ascii="宋体" w:hAnsi="宋体" w:cs="宋体"/>
          <w:lang w:val="en-US" w:eastAsia="zh-CN"/>
        </w:rPr>
        <w:t>互联网</w:t>
      </w:r>
      <w:r>
        <w:rPr>
          <w:rFonts w:hint="eastAsia" w:ascii="宋体" w:hAnsi="宋体" w:cs="宋体"/>
        </w:rPr>
        <w:t>协会202</w:t>
      </w:r>
      <w:r>
        <w:rPr>
          <w:rFonts w:hint="eastAsia" w:ascii="宋体" w:hAnsi="宋体" w:cs="宋体"/>
          <w:lang w:val="en-US" w:eastAsia="zh-CN"/>
        </w:rPr>
        <w:t>5</w:t>
      </w:r>
      <w:r>
        <w:rPr>
          <w:rFonts w:hint="eastAsia" w:ascii="宋体" w:hAnsi="宋体" w:cs="宋体"/>
        </w:rPr>
        <w:t>年团体标准制定计划（</w:t>
      </w:r>
      <w:r>
        <w:rPr>
          <w:rFonts w:hint="eastAsia" w:ascii="宋体" w:hAnsi="宋体" w:cs="宋体"/>
          <w:lang w:val="en-US" w:eastAsia="zh-CN"/>
        </w:rPr>
        <w:t>标准计划号：</w:t>
      </w:r>
      <w:r>
        <w:rPr>
          <w:rFonts w:hint="eastAsia" w:ascii="宋体" w:hAnsi="宋体" w:cs="宋体"/>
        </w:rPr>
        <w:t>152-T/ISC-26）</w:t>
      </w:r>
      <w:r>
        <w:rPr>
          <w:rFonts w:hint="eastAsia" w:ascii="宋体" w:hAnsi="宋体" w:cs="宋体"/>
          <w:lang w:eastAsia="zh-CN"/>
        </w:rPr>
        <w:t>，</w:t>
      </w:r>
      <w:r>
        <w:rPr>
          <w:rFonts w:hint="eastAsia" w:ascii="宋体" w:hAnsi="宋体" w:cs="宋体"/>
        </w:rPr>
        <w:t>项目名称为“</w:t>
      </w:r>
      <w:r>
        <w:rPr>
          <w:rFonts w:hint="eastAsia" w:ascii="宋体" w:hAnsi="宋体" w:cs="宋体"/>
          <w:lang w:eastAsia="zh-CN"/>
        </w:rPr>
        <w:t>低速功能型无人车 车辆身份识别与声光交互通用技术要求</w:t>
      </w:r>
      <w:r>
        <w:rPr>
          <w:rFonts w:hint="eastAsia" w:ascii="宋体" w:hAnsi="宋体" w:cs="宋体"/>
        </w:rPr>
        <w:t>”的任务而进行制订。</w:t>
      </w:r>
    </w:p>
    <w:p w14:paraId="351FC1C8">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3F927A4A">
      <w:pPr>
        <w:pStyle w:val="3"/>
        <w:spacing w:line="360" w:lineRule="auto"/>
        <w:ind w:firstLine="480" w:firstLineChars="200"/>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eastAsia="宋体" w:cs="Times New Roman"/>
          <w:b w:val="0"/>
          <w:bCs w:val="0"/>
          <w:color w:val="auto"/>
          <w:kern w:val="0"/>
          <w:sz w:val="24"/>
          <w:szCs w:val="24"/>
          <w:lang w:val="en-US" w:eastAsia="zh-CN" w:bidi="ar-SA"/>
        </w:rPr>
        <w:t>本文件起草单位：</w:t>
      </w:r>
      <w:r>
        <w:rPr>
          <w:rFonts w:hint="default" w:ascii="Times New Roman" w:hAnsi="Times New Roman" w:cs="Times New Roman"/>
          <w:b w:val="0"/>
          <w:bCs w:val="0"/>
          <w:color w:val="auto"/>
          <w:kern w:val="0"/>
          <w:sz w:val="24"/>
          <w:szCs w:val="24"/>
          <w:lang w:val="en-US" w:eastAsia="zh-CN" w:bidi="ar-SA"/>
        </w:rPr>
        <w:t>新石器慧通（北京）科技有限公司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惠州市德赛西威汽车电子股份有限公司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北京京东乾石科技有限公司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招商局检测车辆技术研究院有限公司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上海电子信息职业技术学院</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集瑞联合重工有限公司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宜宾凯翼汽车有限公司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北京快桔安运科技有限公司、</w:t>
      </w:r>
      <w:r>
        <w:rPr>
          <w:rFonts w:hint="eastAsia" w:ascii="Times New Roman" w:hAnsi="Times New Roman" w:cs="Times New Roman"/>
          <w:b w:val="0"/>
          <w:bCs w:val="0"/>
          <w:color w:val="auto"/>
          <w:kern w:val="0"/>
          <w:sz w:val="24"/>
          <w:szCs w:val="24"/>
          <w:lang w:val="en-US" w:eastAsia="zh-CN" w:bidi="ar-SA"/>
        </w:rPr>
        <w:t>北京</w:t>
      </w:r>
      <w:r>
        <w:rPr>
          <w:rFonts w:hint="eastAsia" w:ascii="Times New Roman" w:hAnsi="Times New Roman" w:eastAsia="宋体" w:cs="Times New Roman"/>
          <w:b w:val="0"/>
          <w:bCs w:val="0"/>
          <w:color w:val="auto"/>
          <w:kern w:val="0"/>
          <w:sz w:val="24"/>
          <w:szCs w:val="24"/>
          <w:lang w:val="en-US" w:eastAsia="zh-CN" w:bidi="ar-SA"/>
        </w:rPr>
        <w:t>三快在线科技有限公司</w:t>
      </w:r>
      <w:r>
        <w:rPr>
          <w:rFonts w:hint="eastAsia" w:ascii="Times New Roman" w:hAnsi="Times New Roman" w:eastAsia="宋体" w:cs="Times New Roman"/>
          <w:b w:val="0"/>
          <w:bCs w:val="0"/>
          <w:color w:val="auto"/>
          <w:kern w:val="0"/>
          <w:sz w:val="24"/>
          <w:szCs w:val="24"/>
          <w:lang w:val="en-US" w:eastAsia="zh-CN" w:bidi="ar-SA"/>
        </w:rPr>
        <w:t>。</w:t>
      </w:r>
    </w:p>
    <w:p w14:paraId="1AC98652">
      <w:pPr>
        <w:pStyle w:val="3"/>
        <w:spacing w:line="360" w:lineRule="auto"/>
        <w:ind w:firstLine="480" w:firstLineChars="200"/>
        <w:rPr>
          <w:rFonts w:ascii="Times New Roman" w:hAnsi="Times New Roman" w:cs="Times New Roman"/>
          <w:b w:val="0"/>
          <w:bCs w:val="0"/>
          <w:color w:val="auto"/>
          <w:sz w:val="24"/>
          <w:szCs w:val="24"/>
          <w:highlight w:val="yellow"/>
        </w:rPr>
      </w:pPr>
      <w:r>
        <w:rPr>
          <w:rFonts w:hint="eastAsia" w:ascii="Times New Roman" w:hAnsi="Times New Roman" w:eastAsia="宋体" w:cs="Times New Roman"/>
          <w:b w:val="0"/>
          <w:bCs w:val="0"/>
          <w:color w:val="auto"/>
          <w:kern w:val="0"/>
          <w:sz w:val="24"/>
          <w:szCs w:val="24"/>
          <w:lang w:val="en-US" w:eastAsia="zh-CN" w:bidi="ar-SA"/>
        </w:rPr>
        <w:t>本文件主要起草人：</w:t>
      </w:r>
      <w:r>
        <w:rPr>
          <w:rFonts w:hint="eastAsia" w:ascii="Times New Roman" w:hAnsi="Times New Roman" w:cs="Times New Roman"/>
          <w:b w:val="0"/>
          <w:bCs w:val="0"/>
          <w:color w:val="auto"/>
          <w:kern w:val="0"/>
          <w:sz w:val="24"/>
          <w:szCs w:val="24"/>
          <w:lang w:val="en-US" w:eastAsia="zh-CN" w:bidi="ar-SA"/>
        </w:rPr>
        <w:t>张岗、张智慧、马程、张迪思、邵英、华文立、杨锐、董昌春、孙林燕、杨侗、陈洁、何云飞、张鹏超、李祖桥。</w:t>
      </w:r>
      <w:bookmarkStart w:id="1" w:name="_GoBack"/>
      <w:bookmarkEnd w:id="1"/>
    </w:p>
    <w:p w14:paraId="6DAFCD8B">
      <w:pPr>
        <w:pStyle w:val="3"/>
        <w:numPr>
          <w:ilvl w:val="0"/>
          <w:numId w:val="4"/>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标准制定目的和意义</w:t>
      </w:r>
    </w:p>
    <w:p w14:paraId="5E532F0D">
      <w:pPr>
        <w:pStyle w:val="3"/>
        <w:spacing w:line="360" w:lineRule="auto"/>
        <w:ind w:firstLine="480" w:firstLineChars="200"/>
        <w:rPr>
          <w:rFonts w:hint="default" w:ascii="Times New Roman" w:hAnsi="Times New Roman" w:cs="Times New Roman"/>
          <w:b w:val="0"/>
          <w:bCs w:val="0"/>
          <w:color w:val="auto"/>
          <w:kern w:val="0"/>
          <w:sz w:val="24"/>
          <w:szCs w:val="24"/>
          <w:lang w:val="en-US" w:eastAsia="zh-CN" w:bidi="ar-SA"/>
        </w:rPr>
      </w:pPr>
      <w:r>
        <w:rPr>
          <w:rFonts w:hint="default" w:ascii="Times New Roman" w:hAnsi="Times New Roman" w:cs="Times New Roman"/>
          <w:b w:val="0"/>
          <w:bCs w:val="0"/>
          <w:color w:val="auto"/>
          <w:kern w:val="0"/>
          <w:sz w:val="24"/>
          <w:szCs w:val="24"/>
          <w:lang w:val="en-US" w:eastAsia="zh-CN" w:bidi="ar-SA"/>
        </w:rPr>
        <w:t>近年来，随着人工智能、物联网、自动驾驶等前沿技术的持续突破与规模化应用，以无人配送、无人环卫、无人巡检为代表的低速功能型无人车产业迎来了爆发式增长，正式迈入快速发展的黄金期。然而，在产业快速崛起的背后，一系列制约其规范化、规模化发展的瓶颈问题也日益凸显，其中最为突出的便是身份识别缺失与监管体系不完善的难题。由于该类车辆尚未纳入国家机动车产品公告管理，其无法像传统汽车一样获得法规意义上的车辆识别代号（VIN），VIN码不仅是车辆生产、检验、登记、过户的核心凭证，更是路面运营监管、交通违法执法、事故责任溯源的重要依据。</w:t>
      </w:r>
      <w:r>
        <w:rPr>
          <w:rFonts w:hint="eastAsia" w:ascii="Times New Roman" w:hAnsi="Times New Roman" w:cs="Times New Roman"/>
          <w:b w:val="0"/>
          <w:bCs w:val="0"/>
          <w:color w:val="auto"/>
          <w:kern w:val="0"/>
          <w:sz w:val="24"/>
          <w:szCs w:val="24"/>
          <w:lang w:val="en-US" w:eastAsia="zh-CN" w:bidi="ar-SA"/>
        </w:rPr>
        <w:t>这就</w:t>
      </w:r>
      <w:r>
        <w:rPr>
          <w:rFonts w:hint="default" w:ascii="Times New Roman" w:hAnsi="Times New Roman" w:cs="Times New Roman"/>
          <w:b w:val="0"/>
          <w:bCs w:val="0"/>
          <w:color w:val="auto"/>
          <w:kern w:val="0"/>
          <w:sz w:val="24"/>
          <w:szCs w:val="24"/>
          <w:lang w:val="en-US" w:eastAsia="zh-CN" w:bidi="ar-SA"/>
        </w:rPr>
        <w:t>导致低速功能型无人车在实际运营过程中在路面运营、交通执法、事故溯源等环节面临身份识别与监管难题。同时，无人车如何与周围的行人、非机动车及其他机动车进行有效、安全的交互，也是行业亟待解决的共性问题。</w:t>
      </w:r>
    </w:p>
    <w:p w14:paraId="39122C87">
      <w:pPr>
        <w:pStyle w:val="3"/>
        <w:spacing w:line="360" w:lineRule="auto"/>
        <w:ind w:firstLine="480" w:firstLineChars="200"/>
        <w:rPr>
          <w:rFonts w:hint="default" w:ascii="Times New Roman" w:hAnsi="Times New Roman" w:cs="Times New Roman"/>
          <w:b w:val="0"/>
          <w:bCs w:val="0"/>
          <w:color w:val="auto"/>
          <w:kern w:val="0"/>
          <w:sz w:val="24"/>
          <w:szCs w:val="24"/>
          <w:lang w:val="en-US" w:eastAsia="zh-CN" w:bidi="ar-SA"/>
        </w:rPr>
      </w:pPr>
      <w:r>
        <w:rPr>
          <w:rFonts w:hint="default" w:ascii="Times New Roman" w:hAnsi="Times New Roman" w:cs="Times New Roman"/>
          <w:b w:val="0"/>
          <w:bCs w:val="0"/>
          <w:color w:val="auto"/>
          <w:kern w:val="0"/>
          <w:sz w:val="24"/>
          <w:szCs w:val="24"/>
          <w:lang w:val="en-US" w:eastAsia="zh-CN" w:bidi="ar-SA"/>
        </w:rPr>
        <w:t>为解决上述痛点，</w:t>
      </w:r>
      <w:r>
        <w:rPr>
          <w:rFonts w:hint="eastAsia" w:ascii="Times New Roman" w:hAnsi="Times New Roman" w:cs="Times New Roman"/>
          <w:b w:val="0"/>
          <w:bCs w:val="0"/>
          <w:color w:val="auto"/>
          <w:kern w:val="0"/>
          <w:sz w:val="24"/>
          <w:szCs w:val="24"/>
          <w:lang w:val="en-US" w:eastAsia="zh-CN" w:bidi="ar-SA"/>
        </w:rPr>
        <w:t>亟须</w:t>
      </w:r>
      <w:r>
        <w:rPr>
          <w:rFonts w:hint="default" w:ascii="Times New Roman" w:hAnsi="Times New Roman" w:cs="Times New Roman"/>
          <w:b w:val="0"/>
          <w:bCs w:val="0"/>
          <w:color w:val="auto"/>
          <w:kern w:val="0"/>
          <w:sz w:val="24"/>
          <w:szCs w:val="24"/>
          <w:lang w:val="en-US" w:eastAsia="zh-CN" w:bidi="ar-SA"/>
        </w:rPr>
        <w:t>建立</w:t>
      </w:r>
      <w:r>
        <w:rPr>
          <w:rFonts w:hint="eastAsia" w:ascii="Times New Roman" w:hAnsi="Times New Roman" w:cs="Times New Roman"/>
          <w:b w:val="0"/>
          <w:bCs w:val="0"/>
          <w:color w:val="auto"/>
          <w:kern w:val="0"/>
          <w:sz w:val="24"/>
          <w:szCs w:val="24"/>
          <w:lang w:val="en-US" w:eastAsia="zh-CN" w:bidi="ar-SA"/>
        </w:rPr>
        <w:t>一套</w:t>
      </w:r>
      <w:r>
        <w:rPr>
          <w:rFonts w:hint="default" w:ascii="Times New Roman" w:hAnsi="Times New Roman" w:cs="Times New Roman"/>
          <w:b w:val="0"/>
          <w:bCs w:val="0"/>
          <w:color w:val="auto"/>
          <w:kern w:val="0"/>
          <w:sz w:val="24"/>
          <w:szCs w:val="24"/>
          <w:lang w:val="en-US" w:eastAsia="zh-CN" w:bidi="ar-SA"/>
        </w:rPr>
        <w:t>统一、规范的无人车身份识别与声光交互技术体系，统一身份编码规则、声光设备技术参数及交互场景规范，让不同品牌、场景的无人车形成一致的识别与声光交互逻辑，降低交通参与者的认知成本。</w:t>
      </w:r>
      <w:r>
        <w:rPr>
          <w:rFonts w:hint="eastAsia" w:ascii="Times New Roman" w:hAnsi="Times New Roman" w:cs="Times New Roman"/>
          <w:b w:val="0"/>
          <w:bCs w:val="0"/>
          <w:color w:val="auto"/>
          <w:kern w:val="0"/>
          <w:sz w:val="24"/>
          <w:szCs w:val="24"/>
          <w:lang w:val="en-US" w:eastAsia="zh-CN" w:bidi="ar-SA"/>
        </w:rPr>
        <w:t>因此，</w:t>
      </w:r>
      <w:r>
        <w:rPr>
          <w:rFonts w:hint="default" w:ascii="Times New Roman" w:hAnsi="Times New Roman" w:cs="Times New Roman"/>
          <w:b w:val="0"/>
          <w:bCs w:val="0"/>
          <w:color w:val="auto"/>
          <w:kern w:val="0"/>
          <w:sz w:val="24"/>
          <w:szCs w:val="24"/>
          <w:lang w:val="en-US" w:eastAsia="zh-CN" w:bidi="ar-SA"/>
        </w:rPr>
        <w:t>由新石器慧通（北京）科技有限公司提出立项申请，经中国互联网协会批准，正式启动了《低速功能型无人车 车辆身份识别与声光交互通用技术要求》团体标准的制定工作。</w:t>
      </w:r>
    </w:p>
    <w:p w14:paraId="18398435">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C423DFF">
      <w:pPr>
        <w:pStyle w:val="6"/>
        <w:widowControl/>
        <w:spacing w:beforeAutospacing="0" w:afterAutospacing="0" w:line="520" w:lineRule="exact"/>
        <w:ind w:firstLine="480" w:firstLineChars="200"/>
        <w:jc w:val="both"/>
        <w:rPr>
          <w:rFonts w:hint="eastAsia" w:ascii="宋体" w:hAnsi="宋体" w:cs="宋体"/>
          <w:highlight w:val="yellow"/>
        </w:rPr>
      </w:pPr>
      <w:r>
        <w:rPr>
          <w:rFonts w:ascii="宋体" w:hAnsi="宋体" w:eastAsia="宋体"/>
          <w:b w:val="0"/>
          <w:bCs/>
        </w:rPr>
        <w:t>2025年12月31日，召开了</w:t>
      </w:r>
      <w:r>
        <w:rPr>
          <w:rFonts w:hint="eastAsia" w:ascii="宋体" w:hAnsi="宋体" w:eastAsia="宋体"/>
          <w:b w:val="0"/>
          <w:bCs/>
          <w:lang w:val="en-US" w:eastAsia="zh-CN"/>
        </w:rPr>
        <w:t>本项</w:t>
      </w:r>
      <w:r>
        <w:rPr>
          <w:rFonts w:ascii="宋体" w:hAnsi="宋体" w:eastAsia="宋体"/>
          <w:b w:val="0"/>
          <w:bCs/>
        </w:rPr>
        <w:t>团体标准的立项评估会。会议邀请了</w:t>
      </w:r>
      <w:r>
        <w:rPr>
          <w:rFonts w:hint="eastAsia"/>
          <w:b w:val="0"/>
          <w:bCs/>
          <w:lang w:val="en-US" w:eastAsia="zh-CN"/>
        </w:rPr>
        <w:t>来自</w:t>
      </w:r>
      <w:r>
        <w:rPr>
          <w:rFonts w:ascii="宋体" w:hAnsi="宋体" w:eastAsia="宋体"/>
          <w:b w:val="0"/>
          <w:bCs/>
        </w:rPr>
        <w:t>邮政科学研究规划院、北京邮电大学、河南理工大学、河南工业大学、华东交通大学</w:t>
      </w:r>
      <w:r>
        <w:rPr>
          <w:rFonts w:hint="eastAsia"/>
          <w:b w:val="0"/>
          <w:bCs/>
          <w:lang w:val="en-US" w:eastAsia="zh-CN"/>
        </w:rPr>
        <w:t>的</w:t>
      </w:r>
      <w:r>
        <w:rPr>
          <w:rFonts w:ascii="宋体" w:hAnsi="宋体" w:eastAsia="宋体"/>
          <w:b w:val="0"/>
          <w:bCs/>
        </w:rPr>
        <w:t>五位行业专家对标准草案进行评审。新石器慧通（北京）科技有限公司</w:t>
      </w:r>
      <w:r>
        <w:rPr>
          <w:rFonts w:ascii="宋体" w:hAnsi="宋体" w:eastAsia="宋体"/>
        </w:rPr>
        <w:t>详细汇报了标准草案的制定背景、核心内容及技术路线。</w:t>
      </w:r>
      <w:r>
        <w:rPr>
          <w:rFonts w:ascii="宋体" w:hAnsi="宋体" w:eastAsia="宋体"/>
          <w:b w:val="0"/>
          <w:bCs/>
        </w:rPr>
        <w:t>新石器慧通（北京）科技有限公司对</w:t>
      </w:r>
      <w:r>
        <w:rPr>
          <w:rFonts w:hint="eastAsia" w:ascii="宋体" w:hAnsi="宋体" w:eastAsia="宋体"/>
          <w:b w:val="0"/>
          <w:bCs/>
        </w:rPr>
        <w:t>低速功能型无人车</w:t>
      </w:r>
      <w:r>
        <w:rPr>
          <w:rFonts w:ascii="宋体" w:hAnsi="宋体" w:eastAsia="宋体"/>
          <w:b w:val="0"/>
          <w:bCs/>
        </w:rPr>
        <w:t>的</w:t>
      </w:r>
      <w:r>
        <w:rPr>
          <w:rFonts w:hint="eastAsia"/>
          <w:b w:val="0"/>
          <w:bCs/>
          <w:lang w:val="en-US" w:eastAsia="zh-CN"/>
        </w:rPr>
        <w:t>行业发展情况、企业能够承担标准编制任务的能力、标准</w:t>
      </w:r>
      <w:r>
        <w:rPr>
          <w:rFonts w:ascii="宋体" w:hAnsi="宋体" w:eastAsia="宋体"/>
          <w:b w:val="0"/>
          <w:bCs/>
        </w:rPr>
        <w:t>草案进行了详细汇报。专家</w:t>
      </w:r>
      <w:r>
        <w:rPr>
          <w:rFonts w:hint="eastAsia"/>
          <w:b w:val="0"/>
          <w:bCs/>
          <w:lang w:val="en-US" w:eastAsia="zh-CN"/>
        </w:rPr>
        <w:t>组</w:t>
      </w:r>
      <w:r>
        <w:rPr>
          <w:rFonts w:ascii="宋体" w:hAnsi="宋体" w:eastAsia="宋体"/>
          <w:b w:val="0"/>
          <w:bCs/>
        </w:rPr>
        <w:t>对标准的必要性、可行性和主要内容给予了肯定，本次会议最终形成了同意立项的专家评审意见</w:t>
      </w:r>
      <w:r>
        <w:rPr>
          <w:rFonts w:ascii="宋体" w:hAnsi="宋体" w:eastAsia="宋体"/>
        </w:rPr>
        <w:t>。</w:t>
      </w:r>
    </w:p>
    <w:p w14:paraId="4D16A99C">
      <w:pPr>
        <w:pStyle w:val="6"/>
        <w:widowControl/>
        <w:spacing w:beforeAutospacing="0" w:afterAutospacing="0" w:line="520" w:lineRule="exact"/>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w:t>
      </w:r>
      <w:r>
        <w:rPr>
          <w:rFonts w:hint="eastAsia" w:ascii="宋体" w:hAnsi="宋体" w:cs="宋体"/>
          <w:kern w:val="0"/>
          <w:sz w:val="24"/>
          <w:szCs w:val="24"/>
          <w:lang w:val="en-US" w:eastAsia="zh-CN" w:bidi="ar-SA"/>
        </w:rPr>
        <w:t>6</w:t>
      </w:r>
      <w:r>
        <w:rPr>
          <w:rFonts w:hint="eastAsia" w:ascii="宋体" w:hAnsi="宋体" w:eastAsia="宋体" w:cs="宋体"/>
          <w:kern w:val="0"/>
          <w:sz w:val="24"/>
          <w:szCs w:val="24"/>
          <w:lang w:val="en-US" w:eastAsia="zh-CN" w:bidi="ar-SA"/>
        </w:rPr>
        <w:t>年</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月</w:t>
      </w:r>
      <w:r>
        <w:rPr>
          <w:rFonts w:hint="default" w:ascii="宋体" w:hAnsi="宋体" w:eastAsia="宋体" w:cs="宋体"/>
          <w:kern w:val="0"/>
          <w:sz w:val="24"/>
          <w:szCs w:val="24"/>
          <w:lang w:val="en-US" w:eastAsia="zh-CN" w:bidi="ar-SA"/>
        </w:rPr>
        <w:t>2</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日本团体标准由中国</w:t>
      </w:r>
      <w:r>
        <w:rPr>
          <w:rFonts w:hint="eastAsia" w:ascii="宋体" w:hAnsi="宋体" w:cs="宋体"/>
          <w:kern w:val="0"/>
          <w:sz w:val="24"/>
          <w:szCs w:val="24"/>
          <w:lang w:val="en-US" w:eastAsia="zh-CN" w:bidi="ar-SA"/>
        </w:rPr>
        <w:t>互联网</w:t>
      </w:r>
      <w:r>
        <w:rPr>
          <w:rFonts w:hint="eastAsia" w:ascii="宋体" w:hAnsi="宋体" w:eastAsia="宋体" w:cs="宋体"/>
          <w:kern w:val="0"/>
          <w:sz w:val="24"/>
          <w:szCs w:val="24"/>
          <w:lang w:val="en-US" w:eastAsia="zh-CN" w:bidi="ar-SA"/>
        </w:rPr>
        <w:t>协会正式立项，立项名称为：《</w:t>
      </w:r>
      <w:r>
        <w:rPr>
          <w:rFonts w:hint="eastAsia" w:ascii="宋体" w:hAnsi="宋体" w:cs="宋体"/>
          <w:kern w:val="0"/>
          <w:sz w:val="24"/>
          <w:szCs w:val="24"/>
          <w:lang w:val="en-US" w:eastAsia="zh-CN" w:bidi="ar-SA"/>
        </w:rPr>
        <w:t>低速功能型无人车 车辆身份识别与声光交互通用技术要求</w:t>
      </w:r>
      <w:r>
        <w:rPr>
          <w:rFonts w:hint="eastAsia" w:ascii="宋体" w:hAnsi="宋体" w:eastAsia="宋体" w:cs="宋体"/>
          <w:kern w:val="0"/>
          <w:sz w:val="24"/>
          <w:szCs w:val="24"/>
          <w:lang w:val="en-US" w:eastAsia="zh-CN" w:bidi="ar-SA"/>
        </w:rPr>
        <w:t>》。</w:t>
      </w:r>
    </w:p>
    <w:p w14:paraId="6591E6B7">
      <w:pPr>
        <w:adjustRightInd/>
        <w:spacing w:line="5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2026年1月30日，线上开启</w:t>
      </w:r>
      <w:r>
        <w:rPr>
          <w:rFonts w:hint="eastAsia" w:ascii="宋体" w:hAnsi="宋体" w:cs="宋体"/>
          <w:kern w:val="0"/>
          <w:sz w:val="24"/>
          <w:szCs w:val="24"/>
          <w:lang w:val="en-US" w:eastAsia="zh-CN" w:bidi="ar-SA"/>
        </w:rPr>
        <w:t>本项团体</w:t>
      </w:r>
      <w:r>
        <w:rPr>
          <w:rFonts w:hint="eastAsia" w:ascii="宋体" w:hAnsi="宋体" w:eastAsia="宋体" w:cs="宋体"/>
          <w:kern w:val="0"/>
          <w:sz w:val="24"/>
          <w:szCs w:val="24"/>
          <w:lang w:val="en-US" w:eastAsia="zh-CN" w:bidi="ar-SA"/>
        </w:rPr>
        <w:t>标准的启动会议。牵头单位宣讲了标准草案，多家参编单位共同讨论。会议就标准内容进行了深入讨论，并对标准草案的修改方向达成了共识。经讨论形成以下意见：</w:t>
      </w:r>
    </w:p>
    <w:p w14:paraId="16F5B3FB">
      <w:pPr>
        <w:adjustRightInd/>
        <w:spacing w:line="5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 xml:space="preserve"> </w:t>
      </w:r>
      <w:r>
        <w:rPr>
          <w:rFonts w:hint="eastAsia" w:cs="宋体"/>
          <w:b w:val="0"/>
          <w:bCs/>
          <w:color w:val="000000"/>
          <w:sz w:val="24"/>
          <w:szCs w:val="24"/>
          <w:lang w:val="en-US" w:eastAsia="zh-CN"/>
        </w:rPr>
        <w:t>因与行业现状不符，且执行困难，删除</w:t>
      </w:r>
      <w:r>
        <w:rPr>
          <w:rFonts w:hint="eastAsia" w:ascii="宋体" w:hAnsi="宋体" w:eastAsia="宋体" w:cs="宋体"/>
          <w:b w:val="0"/>
          <w:bCs/>
          <w:color w:val="000000"/>
          <w:sz w:val="24"/>
          <w:szCs w:val="24"/>
          <w:lang w:val="en-US" w:eastAsia="zh-CN" w:bidi="ar-SA"/>
        </w:rPr>
        <w:t>在车身后部喷涂或粘贴最大设计车速</w:t>
      </w:r>
      <w:r>
        <w:rPr>
          <w:rFonts w:hint="eastAsia" w:cs="宋体"/>
          <w:b w:val="0"/>
          <w:bCs/>
          <w:color w:val="000000"/>
          <w:sz w:val="24"/>
          <w:szCs w:val="24"/>
          <w:lang w:val="en-US" w:eastAsia="zh-CN" w:bidi="ar-SA"/>
        </w:rPr>
        <w:t>的要求</w:t>
      </w:r>
      <w:r>
        <w:rPr>
          <w:rFonts w:hint="eastAsia" w:ascii="宋体" w:hAnsi="宋体" w:eastAsia="宋体" w:cs="宋体"/>
          <w:kern w:val="0"/>
          <w:sz w:val="24"/>
          <w:szCs w:val="24"/>
          <w:lang w:val="en-US" w:eastAsia="zh-CN" w:bidi="ar-SA"/>
        </w:rPr>
        <w:t>；</w:t>
      </w:r>
    </w:p>
    <w:p w14:paraId="51B88362">
      <w:pPr>
        <w:adjustRightInd/>
        <w:spacing w:line="520" w:lineRule="exact"/>
        <w:ind w:firstLine="480" w:firstLineChars="200"/>
        <w:rPr>
          <w:rFonts w:hint="eastAsia" w:ascii="Times New Roman" w:hAnsi="Times New Roman" w:cs="Times New Roman"/>
          <w:sz w:val="24"/>
          <w:szCs w:val="24"/>
        </w:rPr>
      </w:pPr>
      <w:r>
        <w:rPr>
          <w:rFonts w:hint="eastAsia" w:ascii="宋体" w:hAnsi="宋体" w:cs="宋体"/>
          <w:kern w:val="0"/>
          <w:sz w:val="24"/>
          <w:szCs w:val="24"/>
          <w:lang w:val="en-US" w:eastAsia="zh-CN" w:bidi="ar-SA"/>
        </w:rPr>
        <w:t xml:space="preserve">2） </w:t>
      </w:r>
      <w:r>
        <w:rPr>
          <w:rFonts w:hint="eastAsia" w:ascii="宋体" w:hAnsi="宋体" w:eastAsia="宋体" w:cs="宋体"/>
          <w:kern w:val="0"/>
          <w:sz w:val="24"/>
          <w:szCs w:val="24"/>
          <w:lang w:val="en-US" w:eastAsia="zh-CN" w:bidi="ar-SA"/>
        </w:rPr>
        <w:t>尽快修订完成，进入征求意见阶段</w:t>
      </w:r>
      <w:r>
        <w:rPr>
          <w:rFonts w:hint="eastAsia" w:ascii="宋体" w:hAnsi="宋体" w:cs="宋体"/>
          <w:kern w:val="0"/>
          <w:sz w:val="24"/>
          <w:szCs w:val="24"/>
          <w:lang w:val="en-US" w:eastAsia="zh-CN" w:bidi="ar-SA"/>
        </w:rPr>
        <w:t>。</w:t>
      </w:r>
    </w:p>
    <w:p w14:paraId="52899EFB">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197BC48">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713E9BBA">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标准起草小组在编制标准过程中，以国家、行业现有的标准为制订基础，结合我国</w:t>
      </w:r>
      <w:r>
        <w:rPr>
          <w:rFonts w:hint="default" w:ascii="Times New Roman" w:hAnsi="Times New Roman" w:cs="Times New Roman"/>
          <w:b w:val="0"/>
          <w:bCs w:val="0"/>
          <w:color w:val="auto"/>
          <w:kern w:val="0"/>
          <w:sz w:val="24"/>
          <w:szCs w:val="24"/>
          <w:lang w:val="en-US" w:eastAsia="zh-CN" w:bidi="ar-SA"/>
        </w:rPr>
        <w:t>低速功能型无人车车辆身份识别与声光交互</w:t>
      </w:r>
      <w:r>
        <w:rPr>
          <w:rFonts w:hint="eastAsia" w:ascii="Times New Roman" w:hAnsi="Times New Roman" w:cs="Times New Roman"/>
          <w:b w:val="0"/>
          <w:bCs w:val="0"/>
          <w:color w:val="auto"/>
          <w:kern w:val="0"/>
          <w:sz w:val="24"/>
          <w:szCs w:val="24"/>
          <w:lang w:val="en-US" w:eastAsia="zh-CN" w:bidi="ar-SA"/>
        </w:rPr>
        <w:t>发展</w:t>
      </w:r>
      <w:r>
        <w:rPr>
          <w:rFonts w:hint="eastAsia" w:ascii="Times New Roman" w:hAnsi="Times New Roman" w:cs="Times New Roman"/>
          <w:b w:val="0"/>
          <w:bCs w:val="0"/>
          <w:color w:val="auto"/>
          <w:sz w:val="24"/>
          <w:szCs w:val="24"/>
        </w:rPr>
        <w:t>的现状，按照GB/T 1.1—2020《标准化工作导则 第1部分：标准化文件的结构和起草规则》的规定及相关要求编制。</w:t>
      </w:r>
    </w:p>
    <w:p w14:paraId="2D6570DB">
      <w:pPr>
        <w:numPr>
          <w:ilvl w:val="0"/>
          <w:numId w:val="5"/>
        </w:numPr>
        <w:snapToGrid w:val="0"/>
        <w:spacing w:line="52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标准主要内容与确定依据</w:t>
      </w:r>
    </w:p>
    <w:p w14:paraId="69D2F983">
      <w:pPr>
        <w:spacing w:line="360" w:lineRule="auto"/>
        <w:ind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本标准的编制严格遵循了GB/T 1.1—2020《标准化工作导则 第1部分：标准化文件的结构和起草规则》的规定。以国家标准GB/T 18411《机动车产品标牌》、GB/T 37153《电动汽车低速提示音》为基础，紧密结合我国无人车产业发展的实际现状与技术趋势。标准的整体编写格式遵循GB/T 1.1—2020《标准化工作导则 第1部分：标准化文件的结构和起草规则》的规定。</w:t>
      </w:r>
    </w:p>
    <w:p w14:paraId="3D955E1E">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本标准旨在为低速功能型无人车提供一套清晰、统一的物理身份识别方案和对外沟通交互的行为准则。标准共分为6个章节，主要内容如下：</w:t>
      </w:r>
    </w:p>
    <w:p w14:paraId="033CD7AF">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1、范围</w:t>
      </w:r>
    </w:p>
    <w:p w14:paraId="2DE1D744">
      <w:pPr>
        <w:spacing w:line="360" w:lineRule="auto"/>
        <w:ind w:firstLine="480" w:firstLineChars="200"/>
        <w:rPr>
          <w:rFonts w:hint="eastAsia" w:ascii="Times New Roman" w:hAnsi="Times New Roman" w:cs="Times New Roman"/>
          <w:b w:val="0"/>
          <w:bCs w:val="0"/>
          <w:color w:val="auto"/>
          <w:sz w:val="24"/>
          <w:szCs w:val="24"/>
          <w:lang w:val="en-US" w:eastAsia="en-US"/>
        </w:rPr>
      </w:pPr>
      <w:r>
        <w:rPr>
          <w:rFonts w:hint="eastAsia" w:ascii="Times New Roman" w:hAnsi="Times New Roman" w:cs="Times New Roman"/>
          <w:b w:val="0"/>
          <w:bCs w:val="0"/>
          <w:color w:val="auto"/>
          <w:sz w:val="24"/>
          <w:szCs w:val="24"/>
          <w:lang w:val="en-US" w:eastAsia="en-US"/>
        </w:rPr>
        <w:t>本文件规定了在机动车道行驶的低速功能型无人车车辆身份识别和声光交互的产品标志、标识、声光交互和试验方法。</w:t>
      </w:r>
    </w:p>
    <w:p w14:paraId="1E7CB9DB">
      <w:pPr>
        <w:spacing w:line="360" w:lineRule="auto"/>
        <w:ind w:firstLine="480" w:firstLineChars="200"/>
        <w:rPr>
          <w:rFonts w:hint="eastAsia" w:ascii="Times New Roman" w:hAnsi="Times New Roman" w:cs="Times New Roman"/>
          <w:b w:val="0"/>
          <w:bCs w:val="0"/>
          <w:color w:val="auto"/>
          <w:sz w:val="24"/>
          <w:szCs w:val="24"/>
          <w:lang w:val="en-US" w:eastAsia="en-US"/>
        </w:rPr>
      </w:pPr>
      <w:r>
        <w:rPr>
          <w:rFonts w:hint="eastAsia" w:ascii="Times New Roman" w:hAnsi="Times New Roman" w:cs="Times New Roman"/>
          <w:b w:val="0"/>
          <w:bCs w:val="0"/>
          <w:color w:val="auto"/>
          <w:sz w:val="24"/>
          <w:szCs w:val="24"/>
          <w:lang w:val="en-US" w:eastAsia="en-US"/>
        </w:rPr>
        <w:t>本文件适用于最大设计车速不高于60 km/h、纯电驱动、无驾驶员、无乘客，能够在公开道路机动车道行驶并执行配送、环卫、巡检、安防等特定功能的低速功能型无人车。仅在园区、矿山等封闭或半封闭道路行驶的低速功能型无人车可参照执行。</w:t>
      </w:r>
    </w:p>
    <w:p w14:paraId="4FD4E6A4">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2、规范性引用文件</w:t>
      </w:r>
    </w:p>
    <w:p w14:paraId="4679F7A7">
      <w:pPr>
        <w:spacing w:line="360" w:lineRule="auto"/>
        <w:ind w:firstLine="480" w:firstLineChars="200"/>
        <w:rPr>
          <w:rFonts w:hint="eastAsia" w:ascii="Times New Roman" w:hAnsi="Times New Roman" w:cs="Times New Roman"/>
          <w:b w:val="0"/>
          <w:bCs w:val="0"/>
          <w:color w:val="auto"/>
          <w:sz w:val="24"/>
          <w:szCs w:val="24"/>
          <w:lang w:val="en-US" w:eastAsia="zh-CN"/>
        </w:rPr>
      </w:pPr>
      <w:bookmarkStart w:id="0" w:name="OLE_LINK14"/>
      <w:r>
        <w:rPr>
          <w:rFonts w:hint="eastAsia" w:ascii="Times New Roman" w:hAnsi="Times New Roman" w:cs="Times New Roman"/>
          <w:b w:val="0"/>
          <w:bCs w:val="0"/>
          <w:color w:val="auto"/>
          <w:sz w:val="24"/>
          <w:szCs w:val="24"/>
          <w:lang w:val="en-US" w:eastAsia="zh-CN"/>
        </w:rPr>
        <w:t>列出了本文件引用的标准文件。</w:t>
      </w:r>
      <w:bookmarkEnd w:id="0"/>
    </w:p>
    <w:p w14:paraId="107DCA0E">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3、术语和定义</w:t>
      </w:r>
    </w:p>
    <w:p w14:paraId="756B94C9">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列出了需要界定的术语和定义。</w:t>
      </w:r>
    </w:p>
    <w:p w14:paraId="76B56875">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4、产品标志、标识</w:t>
      </w:r>
    </w:p>
    <w:p w14:paraId="5EB05287">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节针对低速功能型无人车尚未纳入公告目录、无法获得VIN的现实问题，在充分调研了欧盟、瑞士等特殊个案审批中对VIN实际操作的基础上，本标准创造性地提出了“无人车唯一识别码（UVID）”的概念，作为VIN的替代或补充方案，以满足监管核验、运营溯源与应急处置的需求。本章节详细规定了UVID的编码规则、物理标注要求、平台记录要求，以及产品标牌、外部标识（如"无人驾驶"字样、应急联系电话、最大设计车速等）和车身反光标识的具体要求。</w:t>
      </w:r>
    </w:p>
    <w:p w14:paraId="41680B88">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5、声光交互</w:t>
      </w:r>
    </w:p>
    <w:p w14:paraId="1DB4AE96">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节规定了无人车通过声音和光信号装置向外部交通参与者传递运行状态和行驶意图的通用要求。具体包括：灯光交互（常规灯光、自动驾驶状态指示灯、对外显示装置等）和声音交互（低速提示音、语音提示）的技术要求。同时强调声光交互不应模拟警车、消防车、救护车等特种车辆的警示方式。</w:t>
      </w:r>
    </w:p>
    <w:p w14:paraId="6581B959">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6、试验方法</w:t>
      </w:r>
    </w:p>
    <w:p w14:paraId="23113FB9">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节针对身份识别和声光交互功能，提出了具体的检查和测试方法。包括：身份识别检查（目视检查、UVID一致性检查、防篡改与耐久性检查）、声光交互功能测试（灯光交互测试、对外显示装置测试、声音交互测试）以及失效与降级检查。。</w:t>
      </w:r>
    </w:p>
    <w:p w14:paraId="1FEB7E8C">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国内外情况简要说明</w:t>
      </w:r>
    </w:p>
    <w:p w14:paraId="3310A116">
      <w:pPr>
        <w:pStyle w:val="3"/>
        <w:spacing w:line="360" w:lineRule="auto"/>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eastAsia="zh-CN"/>
        </w:rPr>
        <w:t>经查阅相关资料，目前国际标准化组织（ISO）、国际电工委员会（IEC）等机构以及欧美等国家尚未发布专门针对无人车身份识别和声光交互的综合性标准。本标准提出的UVID概念，为解决无VIN无人车的监管难题提供了创新性解决方案，填补了该领域的标准空白，总体达到国内先进水平。</w:t>
      </w:r>
    </w:p>
    <w:p w14:paraId="7339995A">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4D98BBF7">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本标准与国内现行相关法律法规及标准体系保持协调一致。标准的制定严格遵守了《中华人民共和国道路交通安全法》等法律法规的要求，并与GB 7258《机动车运行安全技术条件》、GB 4785《汽车及挂车外部照明和光信号装置的安装规定》、GB/T 37153《电动汽车低速提示音》等国家标准进行了有效衔接。</w:t>
      </w:r>
    </w:p>
    <w:p w14:paraId="26F9F6D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本标准是对现有汽车标准体系在无人车领域的细化和补充，解决了无人车身份识别这一特殊问题，是对国家现有标准体系的有益补充。</w:t>
      </w:r>
    </w:p>
    <w:p w14:paraId="32875B2B">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677D529">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本文件在制定过程中未出现重大分歧意见。</w:t>
      </w:r>
    </w:p>
    <w:p w14:paraId="72824D17">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104F053B">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021F57B7">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570385D6">
      <w:pPr>
        <w:adjustRightInd/>
        <w:spacing w:line="520" w:lineRule="exact"/>
        <w:ind w:firstLine="480" w:firstLineChars="200"/>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cs="Times New Roman"/>
          <w:sz w:val="24"/>
          <w:szCs w:val="24"/>
        </w:rPr>
        <w:t>无。</w:t>
      </w:r>
      <w:r>
        <w:rPr>
          <w:rFonts w:hint="eastAsia" w:ascii="仿宋" w:hAnsi="仿宋" w:eastAsia="仿宋" w:cs="仿宋"/>
          <w:color w:val="000000" w:themeColor="text1"/>
          <w:sz w:val="28"/>
          <w:szCs w:val="28"/>
          <w14:textFill>
            <w14:solidFill>
              <w14:schemeClr w14:val="tx1"/>
            </w14:solidFill>
          </w14:textFill>
        </w:rPr>
        <w:t xml:space="preserve"> </w:t>
      </w:r>
    </w:p>
    <w:p w14:paraId="0DF9EFBE">
      <w:pPr>
        <w:snapToGrid w:val="0"/>
        <w:spacing w:line="360" w:lineRule="auto"/>
        <w:ind w:firstLine="640"/>
        <w:rPr>
          <w:rFonts w:hint="eastAsia" w:ascii="仿宋" w:hAnsi="仿宋" w:eastAsia="仿宋" w:cs="仿宋"/>
          <w:color w:val="000000" w:themeColor="text1"/>
          <w:sz w:val="28"/>
          <w:szCs w:val="28"/>
          <w14:textFill>
            <w14:solidFill>
              <w14:schemeClr w14:val="tx1"/>
            </w14:solidFill>
          </w14:textFill>
        </w:rPr>
      </w:pPr>
    </w:p>
    <w:p w14:paraId="6B38B9CE">
      <w:pPr>
        <w:snapToGrid w:val="0"/>
        <w:spacing w:line="360" w:lineRule="auto"/>
        <w:ind w:left="3080" w:hanging="3080" w:hangingChars="1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36B57E7A">
      <w:pPr>
        <w:adjustRightInd/>
        <w:spacing w:line="520" w:lineRule="exact"/>
        <w:ind w:right="240" w:firstLine="480" w:firstLineChars="200"/>
        <w:jc w:val="right"/>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eastAsia="zh-CN"/>
        </w:rPr>
        <w:t>低速功能型无人车 车辆身份识别与声光交互通用技术要求</w:t>
      </w:r>
      <w:r>
        <w:rPr>
          <w:rFonts w:hint="eastAsia" w:ascii="Times New Roman" w:hAnsi="Times New Roman"/>
          <w:sz w:val="24"/>
          <w:szCs w:val="24"/>
        </w:rPr>
        <w:t>》</w:t>
      </w:r>
    </w:p>
    <w:p w14:paraId="58681A63">
      <w:pPr>
        <w:adjustRightInd/>
        <w:spacing w:line="520" w:lineRule="exact"/>
        <w:ind w:right="240" w:firstLine="480" w:firstLineChars="200"/>
        <w:jc w:val="right"/>
        <w:rPr>
          <w:rFonts w:ascii="Times New Roman" w:hAnsi="Times New Roman" w:cs="Times New Roman"/>
          <w:sz w:val="24"/>
          <w:szCs w:val="24"/>
        </w:rPr>
      </w:pPr>
      <w:r>
        <w:rPr>
          <w:rFonts w:hint="eastAsia" w:ascii="Times New Roman" w:hAnsi="Times New Roman" w:cs="Times New Roman"/>
          <w:sz w:val="24"/>
          <w:szCs w:val="24"/>
        </w:rPr>
        <w:t>团体标准编制组</w:t>
      </w:r>
    </w:p>
    <w:p w14:paraId="5AD9A954">
      <w:pPr>
        <w:adjustRightInd/>
        <w:spacing w:line="520" w:lineRule="exact"/>
        <w:ind w:right="240" w:firstLine="480" w:firstLineChars="200"/>
        <w:jc w:val="righ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rPr>
        <w:t>月</w:t>
      </w:r>
    </w:p>
    <w:sectPr>
      <w:footerReference r:id="rId9" w:type="first"/>
      <w:footerReference r:id="rId8"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600000000000000"/>
    <w:charset w:val="86"/>
    <w:family w:val="script"/>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681B">
    <w:pPr>
      <w:pStyle w:val="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82C3">
    <w:pPr>
      <w:pStyle w:val="4"/>
      <w:spacing w:line="240" w:lineRule="auto"/>
      <w:rPr>
        <w:rFonts w:hint="eastAsia" w:ascii="宋体" w:hAnsi="宋体" w:cs="宋体"/>
        <w:caps/>
        <w:color w:val="5B9BD5" w:themeColor="accent1"/>
        <w14:textFill>
          <w14:solidFill>
            <w14:schemeClr w14:val="accent1"/>
          </w14:solidFill>
        </w14:textFill>
      </w:rPr>
    </w:pPr>
    <w:r>
      <w:rPr>
        <w:rFonts w:hint="eastAsia" w:ascii="宋体" w:hAnsi="宋体" w:cs="宋体"/>
        <w:caps/>
      </w:rPr>
      <w:fldChar w:fldCharType="begin"/>
    </w:r>
    <w:r>
      <w:rPr>
        <w:rFonts w:hint="eastAsia" w:ascii="宋体" w:hAnsi="宋体" w:cs="宋体"/>
        <w:caps/>
      </w:rPr>
      <w:instrText xml:space="preserve">PAGE   \* MERGEFORMAT</w:instrText>
    </w:r>
    <w:r>
      <w:rPr>
        <w:rFonts w:hint="eastAsia" w:ascii="宋体" w:hAnsi="宋体" w:cs="宋体"/>
        <w:caps/>
      </w:rPr>
      <w:fldChar w:fldCharType="separate"/>
    </w:r>
    <w:r>
      <w:rPr>
        <w:rFonts w:ascii="宋体" w:hAnsi="宋体" w:cs="宋体"/>
        <w:caps/>
        <w:lang w:val="zh-CN"/>
      </w:rPr>
      <w:t>12</w:t>
    </w:r>
    <w:r>
      <w:rPr>
        <w:rFonts w:hint="eastAsia" w:ascii="宋体" w:hAnsi="宋体" w:cs="宋体"/>
        <w:cap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8A36">
    <w:pPr>
      <w:pStyle w:val="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49C03">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B49C03">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90DC">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6965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86965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1D2F">
    <w:pPr>
      <w:spacing w:after="284" w:line="240" w:lineRule="auto"/>
      <w:jc w:val="left"/>
      <w:rPr>
        <w:rFonts w:hint="eastAsia" w:ascii="黑体" w:hAnsi="黑体" w:eastAsia="黑体"/>
        <w:bCs/>
      </w:rPr>
    </w:pPr>
    <w:r>
      <w:rPr>
        <w:rFonts w:ascii="Times New Roman" w:hAnsi="Times New Roman" w:eastAsia="黑体" w:cs="Times New Roman"/>
        <w:b/>
      </w:rPr>
      <w:t>T/CAQI</w:t>
    </w:r>
    <w:r>
      <w:rPr>
        <w:rFonts w:ascii="黑体" w:hAnsi="黑体" w:eastAsia="黑体"/>
        <w:b/>
      </w:rPr>
      <w:t xml:space="preserve"> </w:t>
    </w:r>
    <w:r>
      <w:rPr>
        <w:rFonts w:ascii="黑体" w:hAnsi="黑体" w:eastAsia="黑体"/>
        <w:bCs/>
      </w:rPr>
      <w:t>XXXX</w:t>
    </w:r>
    <w:r>
      <w:rPr>
        <w:rFonts w:hint="eastAsia" w:ascii="黑体" w:hAnsi="黑体" w:eastAsia="黑体"/>
        <w:bCs/>
      </w:rPr>
      <w:t>—2</w:t>
    </w:r>
    <w:r>
      <w:rPr>
        <w:rFonts w:ascii="黑体" w:hAnsi="黑体" w:eastAsia="黑体"/>
        <w:bCs/>
      </w:rPr>
      <w:t>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7AE61"/>
    <w:multiLevelType w:val="multilevel"/>
    <w:tmpl w:val="9917AE61"/>
    <w:lvl w:ilvl="0" w:tentative="0">
      <w:start w:val="1"/>
      <w:numFmt w:val="decimal"/>
      <w:pStyle w:val="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CA294096"/>
    <w:multiLevelType w:val="multilevel"/>
    <w:tmpl w:val="CA294096"/>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8"/>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DF77EA28"/>
    <w:multiLevelType w:val="singleLevel"/>
    <w:tmpl w:val="DF77EA28"/>
    <w:lvl w:ilvl="0" w:tentative="0">
      <w:start w:val="1"/>
      <w:numFmt w:val="chineseCounting"/>
      <w:suff w:val="nothing"/>
      <w:lvlText w:val="%1、"/>
      <w:lvlJc w:val="left"/>
      <w:rPr>
        <w:rFonts w:hint="eastAsia"/>
      </w:rPr>
    </w:lvl>
  </w:abstractNum>
  <w:abstractNum w:abstractNumId="3">
    <w:nsid w:val="530F3321"/>
    <w:multiLevelType w:val="singleLevel"/>
    <w:tmpl w:val="530F3321"/>
    <w:lvl w:ilvl="0" w:tentative="0">
      <w:start w:val="2"/>
      <w:numFmt w:val="chineseCounting"/>
      <w:suff w:val="nothing"/>
      <w:lvlText w:val="（%1）"/>
      <w:lvlJc w:val="left"/>
      <w:rPr>
        <w:rFonts w:hint="eastAsia"/>
      </w:rPr>
    </w:lvl>
  </w:abstractNum>
  <w:abstractNum w:abstractNumId="4">
    <w:nsid w:val="67ECEFFA"/>
    <w:multiLevelType w:val="singleLevel"/>
    <w:tmpl w:val="67ECEFFA"/>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MmU4NTQ0ZjEzNjk5NjFjNTFhMjY1N2UxNTU1YzIifQ=="/>
  </w:docVars>
  <w:rsids>
    <w:rsidRoot w:val="59344C26"/>
    <w:rsid w:val="00002CE4"/>
    <w:rsid w:val="00003F8E"/>
    <w:rsid w:val="00031262"/>
    <w:rsid w:val="000678C8"/>
    <w:rsid w:val="000816D9"/>
    <w:rsid w:val="000C2941"/>
    <w:rsid w:val="0011613C"/>
    <w:rsid w:val="001E0BCA"/>
    <w:rsid w:val="0022665B"/>
    <w:rsid w:val="002277B5"/>
    <w:rsid w:val="002B4653"/>
    <w:rsid w:val="002D5E86"/>
    <w:rsid w:val="00316E46"/>
    <w:rsid w:val="003517E5"/>
    <w:rsid w:val="00396248"/>
    <w:rsid w:val="003E1E70"/>
    <w:rsid w:val="00416044"/>
    <w:rsid w:val="00480E96"/>
    <w:rsid w:val="004A39DC"/>
    <w:rsid w:val="00582A2F"/>
    <w:rsid w:val="005C11CB"/>
    <w:rsid w:val="005E679A"/>
    <w:rsid w:val="00656B83"/>
    <w:rsid w:val="0069157B"/>
    <w:rsid w:val="006D57C9"/>
    <w:rsid w:val="006E3191"/>
    <w:rsid w:val="00711119"/>
    <w:rsid w:val="00774AA2"/>
    <w:rsid w:val="00780B13"/>
    <w:rsid w:val="007A6776"/>
    <w:rsid w:val="00877D40"/>
    <w:rsid w:val="00920FC6"/>
    <w:rsid w:val="009365DD"/>
    <w:rsid w:val="00953173"/>
    <w:rsid w:val="00953DD1"/>
    <w:rsid w:val="009B2A7D"/>
    <w:rsid w:val="009F158D"/>
    <w:rsid w:val="00A174CE"/>
    <w:rsid w:val="00A450BA"/>
    <w:rsid w:val="00AD07F2"/>
    <w:rsid w:val="00AE10C4"/>
    <w:rsid w:val="00B1499F"/>
    <w:rsid w:val="00B25D6A"/>
    <w:rsid w:val="00BE37FD"/>
    <w:rsid w:val="00BF2017"/>
    <w:rsid w:val="00CE0D84"/>
    <w:rsid w:val="00CE14F6"/>
    <w:rsid w:val="00D039AF"/>
    <w:rsid w:val="00D30CDC"/>
    <w:rsid w:val="00D468A7"/>
    <w:rsid w:val="00D9499D"/>
    <w:rsid w:val="00DA135A"/>
    <w:rsid w:val="00DF18E0"/>
    <w:rsid w:val="00E10A95"/>
    <w:rsid w:val="00E268B5"/>
    <w:rsid w:val="00E74394"/>
    <w:rsid w:val="00EC3847"/>
    <w:rsid w:val="00EE210E"/>
    <w:rsid w:val="00EE2CCC"/>
    <w:rsid w:val="00EF14A0"/>
    <w:rsid w:val="00F037AC"/>
    <w:rsid w:val="00F339D1"/>
    <w:rsid w:val="00F371BA"/>
    <w:rsid w:val="00F663F7"/>
    <w:rsid w:val="00F9799E"/>
    <w:rsid w:val="00F97C40"/>
    <w:rsid w:val="00FC4374"/>
    <w:rsid w:val="00FD38D1"/>
    <w:rsid w:val="00FD47E3"/>
    <w:rsid w:val="02255ABD"/>
    <w:rsid w:val="026D6E02"/>
    <w:rsid w:val="02F25185"/>
    <w:rsid w:val="08277504"/>
    <w:rsid w:val="08931509"/>
    <w:rsid w:val="09D021AA"/>
    <w:rsid w:val="09E013D8"/>
    <w:rsid w:val="0A6740F5"/>
    <w:rsid w:val="0ABD3E8B"/>
    <w:rsid w:val="0C026034"/>
    <w:rsid w:val="0E097D43"/>
    <w:rsid w:val="0EF73150"/>
    <w:rsid w:val="11B04EDA"/>
    <w:rsid w:val="11E24C48"/>
    <w:rsid w:val="13025CB4"/>
    <w:rsid w:val="15411786"/>
    <w:rsid w:val="15E52C78"/>
    <w:rsid w:val="1732672E"/>
    <w:rsid w:val="178A75E4"/>
    <w:rsid w:val="189F6C00"/>
    <w:rsid w:val="1A554829"/>
    <w:rsid w:val="1A6A75FC"/>
    <w:rsid w:val="1DE411A0"/>
    <w:rsid w:val="202076CF"/>
    <w:rsid w:val="223573AF"/>
    <w:rsid w:val="23375DD6"/>
    <w:rsid w:val="2707772E"/>
    <w:rsid w:val="27133B25"/>
    <w:rsid w:val="28655A50"/>
    <w:rsid w:val="2C063C1D"/>
    <w:rsid w:val="326A0F2B"/>
    <w:rsid w:val="329E71E6"/>
    <w:rsid w:val="358362DE"/>
    <w:rsid w:val="36916617"/>
    <w:rsid w:val="39CE4183"/>
    <w:rsid w:val="3ABF1172"/>
    <w:rsid w:val="3B8D6699"/>
    <w:rsid w:val="3CC33464"/>
    <w:rsid w:val="3E3A536C"/>
    <w:rsid w:val="3EB47508"/>
    <w:rsid w:val="4547796D"/>
    <w:rsid w:val="45837C34"/>
    <w:rsid w:val="4ABC4982"/>
    <w:rsid w:val="4B1C6EAB"/>
    <w:rsid w:val="4B5510D9"/>
    <w:rsid w:val="4CBA1516"/>
    <w:rsid w:val="51F8401A"/>
    <w:rsid w:val="52A075B6"/>
    <w:rsid w:val="54304859"/>
    <w:rsid w:val="58310F30"/>
    <w:rsid w:val="59344C26"/>
    <w:rsid w:val="5A3B68D8"/>
    <w:rsid w:val="5C5E5E50"/>
    <w:rsid w:val="610E43FE"/>
    <w:rsid w:val="619774FE"/>
    <w:rsid w:val="61A905CB"/>
    <w:rsid w:val="61EB2350"/>
    <w:rsid w:val="621517BC"/>
    <w:rsid w:val="6299419B"/>
    <w:rsid w:val="67332E10"/>
    <w:rsid w:val="6937548B"/>
    <w:rsid w:val="699403C8"/>
    <w:rsid w:val="6AA54025"/>
    <w:rsid w:val="6B357676"/>
    <w:rsid w:val="6B3B6A1E"/>
    <w:rsid w:val="6D5F263F"/>
    <w:rsid w:val="6F3C6D61"/>
    <w:rsid w:val="70B155EE"/>
    <w:rsid w:val="717C54DB"/>
    <w:rsid w:val="758E0490"/>
    <w:rsid w:val="76273770"/>
    <w:rsid w:val="77EB40E1"/>
    <w:rsid w:val="78CC01EF"/>
    <w:rsid w:val="798C1F35"/>
    <w:rsid w:val="7AC202DC"/>
    <w:rsid w:val="7C55517F"/>
    <w:rsid w:val="7CE50C11"/>
    <w:rsid w:val="7D1F6674"/>
    <w:rsid w:val="7D4B61B2"/>
    <w:rsid w:val="7E7D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50" w:line="360" w:lineRule="exact"/>
    </w:pPr>
    <w:rPr>
      <w:b/>
      <w:bCs/>
      <w:color w:val="FF0000"/>
      <w:sz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9">
    <w:name w:val="Strong"/>
    <w:basedOn w:val="8"/>
    <w:qFormat/>
    <w:uiPriority w:val="22"/>
    <w:rPr>
      <w:b/>
      <w:bCs/>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rFonts w:ascii="Calibri" w:hAnsi="Calibri" w:eastAsia="宋体" w:cs="Calibri"/>
      <w:kern w:val="2"/>
      <w:sz w:val="18"/>
      <w:szCs w:val="18"/>
    </w:rPr>
  </w:style>
  <w:style w:type="paragraph" w:customStyle="1" w:styleId="12">
    <w:name w:val="段"/>
    <w:basedOn w:val="1"/>
    <w:link w:val="14"/>
    <w:qFormat/>
    <w:uiPriority w:val="0"/>
    <w:pPr>
      <w:spacing w:line="240" w:lineRule="auto"/>
      <w:ind w:firstLine="420" w:firstLineChars="200"/>
    </w:pPr>
    <w:rPr>
      <w:rFonts w:ascii="Times New Roman" w:hAnsi="Times New Roman"/>
    </w:rPr>
  </w:style>
  <w:style w:type="character" w:customStyle="1" w:styleId="13">
    <w:name w:val="页脚 字符"/>
    <w:basedOn w:val="8"/>
    <w:link w:val="4"/>
    <w:qFormat/>
    <w:uiPriority w:val="99"/>
    <w:rPr>
      <w:rFonts w:ascii="Calibri" w:hAnsi="Calibri" w:cs="Calibri"/>
      <w:kern w:val="2"/>
      <w:sz w:val="18"/>
      <w:szCs w:val="18"/>
    </w:rPr>
  </w:style>
  <w:style w:type="character" w:customStyle="1" w:styleId="14">
    <w:name w:val="段 字符"/>
    <w:basedOn w:val="8"/>
    <w:link w:val="12"/>
    <w:qFormat/>
    <w:uiPriority w:val="0"/>
    <w:rPr>
      <w:rFonts w:cs="Calibri"/>
      <w:kern w:val="2"/>
      <w:sz w:val="21"/>
      <w:szCs w:val="21"/>
    </w:rPr>
  </w:style>
  <w:style w:type="paragraph" w:customStyle="1" w:styleId="15">
    <w:name w:val="正文段落，引导语"/>
    <w:basedOn w:val="12"/>
    <w:qFormat/>
    <w:uiPriority w:val="0"/>
    <w:rPr>
      <w:rFonts w:ascii="宋体" w:hAnsi="宋体"/>
    </w:rPr>
  </w:style>
  <w:style w:type="paragraph" w:styleId="16">
    <w:name w:val="List Paragraph"/>
    <w:basedOn w:val="1"/>
    <w:unhideWhenUsed/>
    <w:qFormat/>
    <w:uiPriority w:val="99"/>
    <w:pPr>
      <w:ind w:firstLine="420" w:firstLineChars="200"/>
    </w:pPr>
  </w:style>
  <w:style w:type="paragraph" w:customStyle="1" w:styleId="17">
    <w:name w:val="二级条标题"/>
    <w:basedOn w:val="1"/>
    <w:next w:val="12"/>
    <w:qFormat/>
    <w:uiPriority w:val="0"/>
    <w:pPr>
      <w:spacing w:before="50" w:beforeLines="50" w:after="50" w:afterLines="50"/>
      <w:outlineLvl w:val="1"/>
    </w:pPr>
    <w:rPr>
      <w:rFonts w:ascii="黑体" w:hAnsi="黑体" w:eastAsia="黑体"/>
    </w:rPr>
  </w:style>
  <w:style w:type="paragraph" w:customStyle="1" w:styleId="18">
    <w:name w:val="标准文件_一级条标题"/>
    <w:next w:val="1"/>
    <w:qFormat/>
    <w:uiPriority w:val="0"/>
    <w:pPr>
      <w:keepNext w:val="0"/>
      <w:keepLines w:val="0"/>
      <w:widowControl/>
      <w:numPr>
        <w:ilvl w:val="2"/>
        <w:numId w:val="1"/>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19">
    <w:name w:val="标准文件_正文表标题"/>
    <w:basedOn w:val="1"/>
    <w:next w:val="1"/>
    <w:qFormat/>
    <w:uiPriority w:val="0"/>
    <w:pPr>
      <w:keepNext w:val="0"/>
      <w:keepLines w:val="0"/>
      <w:widowControl/>
      <w:numPr>
        <w:ilvl w:val="0"/>
        <w:numId w:val="2"/>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正文标准名称"/>
    <w:basedOn w:val="1"/>
    <w:qFormat/>
    <w:uiPriority w:val="0"/>
    <w:pPr>
      <w:keepNext w:val="0"/>
      <w:keepLines w:val="0"/>
      <w:widowControl/>
      <w:suppressLineNumbers w:val="0"/>
      <w:adjustRightInd/>
      <w:spacing w:before="560" w:beforeAutospacing="0" w:after="640" w:afterAutospacing="0" w:line="400" w:lineRule="exact"/>
      <w:ind w:left="0" w:right="0"/>
      <w:jc w:val="center"/>
    </w:pPr>
    <w:rPr>
      <w:rFonts w:hint="eastAsia" w:ascii="黑体" w:hAnsi="宋体" w:eastAsia="黑体" w:cs="Times New Roman"/>
      <w:kern w:val="2"/>
      <w:sz w:val="32"/>
      <w:szCs w:val="32"/>
      <w:lang w:val="en-US" w:eastAsia="zh-CN" w:bidi="ar"/>
    </w:rPr>
  </w:style>
  <w:style w:type="paragraph" w:customStyle="1" w:styleId="22">
    <w:name w:val="BodyText1I2"/>
    <w:basedOn w:val="23"/>
    <w:autoRedefine/>
    <w:qFormat/>
    <w:uiPriority w:val="0"/>
    <w:pPr>
      <w:ind w:firstLine="420"/>
    </w:pPr>
  </w:style>
  <w:style w:type="paragraph" w:customStyle="1" w:styleId="23">
    <w:name w:val="BodyTextIndent"/>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2717</Words>
  <Characters>2832</Characters>
  <Lines>13</Lines>
  <Paragraphs>3</Paragraphs>
  <TotalTime>0</TotalTime>
  <ScaleCrop>false</ScaleCrop>
  <LinksUpToDate>false</LinksUpToDate>
  <CharactersWithSpaces>2853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2025-02-19T08:30:00Z</dcterms:created>
  <dc:creator>Admin</dc:creator>
  <cp:lastModifiedBy>包开</cp:lastModifiedBy>
  <cp:lastPrinted>2024-05-17T07:43:00Z</cp:lastPrinted>
  <dcterms:modified xsi:type="dcterms:W3CDTF">2026-02-26T01:28:10Z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0C9318AE11754999B064BBB6C9E594D6_13</vt:lpwstr>
  </property>
  <property fmtid="{D5CDD505-2E9C-101B-9397-08002B2CF9AE}" pid="4" name="KSOTemplateDocerSaveRecord">
    <vt:lpwstr>eyJoZGlkIjoiYmJlNDUxOTUzMjhmZmY3ODJmY2Y2OTcyZGQ2OGJlMzYiLCJ1c2VySWQiOiIxNjI5OTY2MjMyIn0=</vt:lpwstr>
  </property>
</Properties>
</file>