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7"/>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14:paraId="15F06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6602D854">
            <w:pPr>
              <w:pStyle w:val="18"/>
              <w:framePr w:wrap="notBeside" w:vAnchor="page" w:hAnchor="page" w:x="1372" w:y="568"/>
              <w:tabs>
                <w:tab w:val="clear" w:pos="4153"/>
                <w:tab w:val="clear" w:pos="8306"/>
              </w:tabs>
              <w:spacing w:line="240" w:lineRule="auto"/>
              <w:jc w:val="left"/>
              <w:rPr>
                <w:rFonts w:hint="eastAsia"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14:paraId="1631F77E">
            <w:pPr>
              <w:pStyle w:val="18"/>
              <w:framePr w:wrap="notBeside" w:vAnchor="page" w:hAnchor="page" w:x="1372" w:y="568"/>
              <w:tabs>
                <w:tab w:val="clear" w:pos="4153"/>
                <w:tab w:val="clear" w:pos="8306"/>
              </w:tabs>
              <w:spacing w:line="240" w:lineRule="auto"/>
              <w:jc w:val="both"/>
              <w:rPr>
                <w:rFonts w:hint="eastAsia"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43.020</w:t>
            </w:r>
            <w:r>
              <w:rPr>
                <w:rFonts w:ascii="黑体" w:hAnsi="黑体" w:eastAsia="黑体"/>
                <w:sz w:val="21"/>
                <w:szCs w:val="21"/>
              </w:rPr>
              <w:fldChar w:fldCharType="end"/>
            </w:r>
            <w:bookmarkEnd w:id="0"/>
          </w:p>
        </w:tc>
      </w:tr>
      <w:tr w14:paraId="3D234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4203B93D">
            <w:pPr>
              <w:pStyle w:val="18"/>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tbl>
            <w:tblPr>
              <w:tblStyle w:val="27"/>
              <w:tblpPr w:vertAnchor="page" w:horzAnchor="margin" w:tblpX="1" w:tblpY="341"/>
              <w:tblOverlap w:val="never"/>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113" w:type="dxa"/>
              </w:tblCellMar>
            </w:tblPr>
            <w:tblGrid>
              <w:gridCol w:w="9242"/>
            </w:tblGrid>
            <w:tr w14:paraId="4F598E8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113" w:type="dxa"/>
                </w:tblCellMar>
              </w:tblPrEx>
              <w:trPr>
                <w:trHeight w:val="1021" w:hRule="exact"/>
              </w:trPr>
              <w:tc>
                <w:tcPr>
                  <w:tcW w:w="9242" w:type="dxa"/>
                  <w:vAlign w:val="center"/>
                </w:tcPr>
                <w:p w14:paraId="23E62657">
                  <w:pPr>
                    <w:pStyle w:val="49"/>
                    <w:framePr w:wrap="notBeside" w:vAnchor="page" w:hAnchor="page" w:x="1372" w:y="568"/>
                    <w:ind w:left="420" w:right="624"/>
                    <w:rPr>
                      <w:rFonts w:hint="eastAsia" w:ascii="宋体" w:hAnsi="宋体"/>
                      <w:sz w:val="28"/>
                      <w:szCs w:val="28"/>
                    </w:rPr>
                  </w:pPr>
                </w:p>
              </w:tc>
            </w:tr>
          </w:tbl>
          <w:p w14:paraId="39BDB05A">
            <w:pPr>
              <w:pStyle w:val="18"/>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T 40</w:t>
            </w:r>
            <w:r>
              <w:rPr>
                <w:rFonts w:ascii="黑体" w:hAnsi="黑体" w:eastAsia="黑体"/>
                <w:sz w:val="21"/>
                <w:szCs w:val="21"/>
              </w:rPr>
              <w:fldChar w:fldCharType="end"/>
            </w:r>
            <w:bookmarkEnd w:id="1"/>
          </w:p>
        </w:tc>
      </w:tr>
    </w:tbl>
    <w:p w14:paraId="0D9AC457">
      <w:pPr>
        <w:pStyle w:val="50"/>
        <w:framePr w:w="9639" w:h="624" w:hRule="exact" w:hSpace="181" w:vSpace="181" w:wrap="around" w:hAnchor="page" w:x="1305" w:y="2269"/>
        <w:rPr>
          <w:rFonts w:hint="eastAsia" w:ascii="黑体" w:hAnsi="黑体" w:eastAsia="黑体"/>
          <w:b w:val="0"/>
          <w:bCs w:val="0"/>
          <w:w w:val="100"/>
          <w:sz w:val="48"/>
          <w:szCs w:val="48"/>
        </w:rPr>
      </w:pPr>
      <w:bookmarkStart w:id="2" w:name="_Hlk26473981"/>
      <w:r>
        <w:rPr>
          <w:rFonts w:hint="eastAsia" w:ascii="黑体" w:eastAsia="黑体"/>
          <w:b w:val="0"/>
          <w:w w:val="100"/>
          <w:sz w:val="48"/>
        </w:rPr>
        <w:t>团体</w:t>
      </w:r>
      <w:r>
        <w:rPr>
          <w:rFonts w:hint="eastAsia" w:ascii="黑体" w:hAnsi="黑体" w:eastAsia="黑体"/>
          <w:b w:val="0"/>
          <w:bCs w:val="0"/>
          <w:w w:val="100"/>
          <w:sz w:val="48"/>
          <w:szCs w:val="48"/>
        </w:rPr>
        <w:t>标准</w:t>
      </w:r>
    </w:p>
    <w:bookmarkEnd w:id="2"/>
    <w:p w14:paraId="056B00D2">
      <w:pPr>
        <w:pStyle w:val="195"/>
        <w:framePr/>
      </w:pPr>
      <w:r>
        <w:t>T/</w:t>
      </w:r>
      <w:r>
        <w:fldChar w:fldCharType="begin">
          <w:ffData>
            <w:name w:val="文字1"/>
            <w:enabled/>
            <w:calcOnExit w:val="0"/>
            <w:textInput>
              <w:default w:val="XXX"/>
            </w:textInput>
          </w:ffData>
        </w:fldChar>
      </w:r>
      <w:bookmarkStart w:id="3" w:name="文字1"/>
      <w:r>
        <w:instrText xml:space="preserve"> FORMTEXT </w:instrText>
      </w:r>
      <w:r>
        <w:fldChar w:fldCharType="separate"/>
      </w:r>
      <w:r>
        <w:rPr>
          <w:rFonts w:hint="eastAsia"/>
        </w:rPr>
        <w:t>ISC</w:t>
      </w:r>
      <w:r>
        <w:fldChar w:fldCharType="end"/>
      </w:r>
      <w:bookmarkEnd w:id="3"/>
      <w:r>
        <w:t xml:space="preserve"> </w:t>
      </w:r>
      <w:r>
        <w:fldChar w:fldCharType="begin">
          <w:ffData>
            <w:name w:val="NSTD_CODE_F"/>
            <w:enabled/>
            <w:calcOnExit w:val="0"/>
            <w:textInput>
              <w:default w:val="XXXX"/>
            </w:textInput>
          </w:ffData>
        </w:fldChar>
      </w:r>
      <w:bookmarkStart w:id="4" w:name="NSTD_CODE_F"/>
      <w:r>
        <w:instrText xml:space="preserve"> FORMTEXT </w:instrText>
      </w:r>
      <w:r>
        <w:fldChar w:fldCharType="separate"/>
      </w:r>
      <w:r>
        <w:t>XXXX</w:t>
      </w:r>
      <w:r>
        <w:fldChar w:fldCharType="end"/>
      </w:r>
      <w:bookmarkEnd w:id="4"/>
      <w:r>
        <w:rPr>
          <w:rFonts w:hAnsi="黑体"/>
        </w:rPr>
        <w:t>—</w:t>
      </w:r>
      <w:r>
        <w:fldChar w:fldCharType="begin">
          <w:ffData>
            <w:name w:val="NSTD_CODE_B"/>
            <w:enabled/>
            <w:calcOnExit w:val="0"/>
            <w:textInput>
              <w:default w:val="XXXX"/>
            </w:textInput>
          </w:ffData>
        </w:fldChar>
      </w:r>
      <w:bookmarkStart w:id="5" w:name="NSTD_CODE_B"/>
      <w:r>
        <w:instrText xml:space="preserve"> FORMTEXT </w:instrText>
      </w:r>
      <w:r>
        <w:fldChar w:fldCharType="separate"/>
      </w:r>
      <w:r>
        <w:t>XXXX</w:t>
      </w:r>
      <w:r>
        <w:fldChar w:fldCharType="end"/>
      </w:r>
      <w:bookmarkEnd w:id="5"/>
    </w:p>
    <w:p w14:paraId="750B2924">
      <w:pPr>
        <w:pStyle w:val="196"/>
        <w:framePr/>
        <w:rPr>
          <w:rFonts w:hint="eastAsia" w:hAnsi="黑体"/>
        </w:rPr>
      </w:pPr>
      <w:r>
        <w:rPr>
          <w:rFonts w:hAnsi="黑体"/>
        </w:rPr>
        <w:fldChar w:fldCharType="begin">
          <w:ffData>
            <w:name w:val="OSTD_CODE"/>
            <w:enabled/>
            <w:calcOnExit w:val="0"/>
            <w:textInput/>
          </w:ffData>
        </w:fldChar>
      </w:r>
      <w:bookmarkStart w:id="6"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6"/>
    </w:p>
    <w:p w14:paraId="48363467">
      <w:pPr>
        <w:spacing w:line="240" w:lineRule="auto"/>
        <w:rPr>
          <w:rFonts w:hint="eastAsia"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628523AA">
      <w:pPr>
        <w:pStyle w:val="50"/>
        <w:framePr w:w="9639" w:h="6976" w:hRule="exact" w:hSpace="0" w:vSpace="0" w:wrap="around" w:hAnchor="page" w:y="6408"/>
        <w:jc w:val="center"/>
        <w:rPr>
          <w:rFonts w:hint="eastAsia" w:ascii="黑体" w:hAnsi="黑体" w:eastAsia="黑体"/>
          <w:b w:val="0"/>
          <w:bCs w:val="0"/>
          <w:w w:val="100"/>
        </w:rPr>
      </w:pPr>
    </w:p>
    <w:p w14:paraId="28B61F34">
      <w:pPr>
        <w:pStyle w:val="197"/>
        <w:framePr w:h="6974" w:hRule="exact" w:wrap="around" w:x="1419" w:anchorLock="1"/>
        <w:rPr>
          <w:rFonts w:hint="eastAsia"/>
        </w:rPr>
      </w:pPr>
      <w:r>
        <w:fldChar w:fldCharType="begin">
          <w:ffData>
            <w:name w:val="CSTD_NAME"/>
            <w:enabled/>
            <w:calcOnExit w:val="0"/>
            <w:textInput>
              <w:default w:val="点击此处添加标准名称"/>
            </w:textInput>
          </w:ffData>
        </w:fldChar>
      </w:r>
      <w:bookmarkStart w:id="7" w:name="CSTD_NAME"/>
      <w:r>
        <w:instrText xml:space="preserve"> FORMTEXT </w:instrText>
      </w:r>
      <w:r>
        <w:fldChar w:fldCharType="separate"/>
      </w:r>
      <w:r>
        <w:rPr>
          <w:rFonts w:hint="eastAsia"/>
        </w:rPr>
        <w:t>无人配送车  自动驾驶功能及测试规范</w:t>
      </w:r>
      <w:r>
        <w:fldChar w:fldCharType="end"/>
      </w:r>
      <w:bookmarkEnd w:id="7"/>
    </w:p>
    <w:p w14:paraId="6DD7DDB0">
      <w:pPr>
        <w:framePr w:w="9639" w:h="6974" w:hRule="exact" w:wrap="around" w:vAnchor="page" w:hAnchor="page" w:x="1419" w:y="6408" w:anchorLock="1"/>
        <w:ind w:left="-1418"/>
      </w:pPr>
    </w:p>
    <w:p w14:paraId="0D6093F0">
      <w:pPr>
        <w:pStyle w:val="125"/>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8" w:name="ESTD_NAME"/>
      <w:r>
        <w:rPr>
          <w:rFonts w:eastAsia="黑体"/>
          <w:szCs w:val="28"/>
        </w:rPr>
        <w:instrText xml:space="preserve"> FORMTEXT </w:instrText>
      </w:r>
      <w:r>
        <w:rPr>
          <w:rFonts w:eastAsia="黑体"/>
          <w:szCs w:val="28"/>
        </w:rPr>
        <w:fldChar w:fldCharType="separate"/>
      </w:r>
      <w:r>
        <w:rPr>
          <w:rFonts w:hint="eastAsia" w:eastAsia="黑体"/>
          <w:szCs w:val="28"/>
        </w:rPr>
        <w:t>Posting and delivery autonomous vehicle—automated driving functions and testing specifications</w:t>
      </w:r>
      <w:r>
        <w:rPr>
          <w:rFonts w:eastAsia="黑体"/>
          <w:szCs w:val="28"/>
        </w:rPr>
        <w:fldChar w:fldCharType="end"/>
      </w:r>
      <w:bookmarkEnd w:id="8"/>
    </w:p>
    <w:p w14:paraId="4D182059">
      <w:pPr>
        <w:framePr w:w="9639" w:h="6974" w:hRule="exact" w:wrap="around" w:vAnchor="page" w:hAnchor="page" w:x="1419" w:y="6408" w:anchorLock="1"/>
        <w:spacing w:line="760" w:lineRule="exact"/>
        <w:ind w:left="-1418"/>
      </w:pPr>
    </w:p>
    <w:p w14:paraId="319DDF15">
      <w:pPr>
        <w:pStyle w:val="125"/>
        <w:framePr w:w="9639" w:h="6974" w:hRule="exact" w:wrap="around" w:vAnchor="page" w:hAnchor="page" w:x="1419" w:y="6408" w:anchorLock="1"/>
        <w:textAlignment w:val="bottom"/>
        <w:rPr>
          <w:rFonts w:eastAsia="黑体"/>
          <w:szCs w:val="28"/>
        </w:rPr>
      </w:pPr>
    </w:p>
    <w:p w14:paraId="1083FFEC">
      <w:pPr>
        <w:pStyle w:val="125"/>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9" w:name="下拉1"/>
      <w:r>
        <w:rPr>
          <w:sz w:val="24"/>
          <w:szCs w:val="28"/>
        </w:rPr>
        <w:instrText xml:space="preserve"> FORMDROPDOWN </w:instrText>
      </w:r>
      <w:r>
        <w:rPr>
          <w:sz w:val="24"/>
          <w:szCs w:val="28"/>
        </w:rPr>
        <w:fldChar w:fldCharType="separate"/>
      </w:r>
      <w:r>
        <w:rPr>
          <w:sz w:val="24"/>
          <w:szCs w:val="28"/>
        </w:rPr>
        <w:fldChar w:fldCharType="end"/>
      </w:r>
      <w:bookmarkEnd w:id="9"/>
    </w:p>
    <w:p w14:paraId="32FDCBAA">
      <w:pPr>
        <w:pStyle w:val="125"/>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0"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10"/>
    </w:p>
    <w:p w14:paraId="4D7B04CF">
      <w:pPr>
        <w:pStyle w:val="125"/>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1" w:name="下拉2"/>
      <w:r>
        <w:rPr>
          <w:b/>
          <w:sz w:val="21"/>
          <w:szCs w:val="28"/>
        </w:rPr>
        <w:instrText xml:space="preserve"> FORMDROPDOWN </w:instrText>
      </w:r>
      <w:r>
        <w:rPr>
          <w:b/>
          <w:sz w:val="21"/>
          <w:szCs w:val="28"/>
        </w:rPr>
        <w:fldChar w:fldCharType="separate"/>
      </w:r>
      <w:r>
        <w:rPr>
          <w:b/>
          <w:sz w:val="21"/>
          <w:szCs w:val="28"/>
        </w:rPr>
        <w:fldChar w:fldCharType="end"/>
      </w:r>
      <w:bookmarkEnd w:id="11"/>
    </w:p>
    <w:p w14:paraId="0374610E">
      <w:pPr>
        <w:pStyle w:val="193"/>
        <w:framePr w:wrap="around" w:y="14176"/>
      </w:pPr>
      <w:r>
        <w:rPr>
          <w:rFonts w:ascii="黑体"/>
        </w:rPr>
        <w:fldChar w:fldCharType="begin">
          <w:ffData>
            <w:name w:val="PLSH_DATE_Y"/>
            <w:enabled/>
            <w:calcOnExit w:val="0"/>
            <w:textInput>
              <w:default w:val="XXXX"/>
              <w:maxLength w:val="4"/>
            </w:textInput>
          </w:ffData>
        </w:fldChar>
      </w:r>
      <w:bookmarkStart w:id="12"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2"/>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3"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3"/>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4"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4"/>
      <w:r>
        <w:rPr>
          <w:rFonts w:hint="eastAsia"/>
        </w:rPr>
        <w:t>发布</w:t>
      </w:r>
    </w:p>
    <w:p w14:paraId="22BC001F">
      <w:pPr>
        <w:pStyle w:val="194"/>
        <w:framePr w:wrap="around" w:y="14176"/>
      </w:pPr>
      <w:r>
        <w:rPr>
          <w:rFonts w:ascii="黑体"/>
        </w:rPr>
        <w:fldChar w:fldCharType="begin">
          <w:ffData>
            <w:name w:val="CROT_DATE_Y"/>
            <w:enabled/>
            <w:calcOnExit w:val="0"/>
            <w:textInput>
              <w:default w:val="XXXX"/>
              <w:maxLength w:val="4"/>
            </w:textInput>
          </w:ffData>
        </w:fldChar>
      </w:r>
      <w:bookmarkStart w:id="15"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5"/>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6"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7"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7"/>
      <w:r>
        <w:rPr>
          <w:rFonts w:hint="eastAsia"/>
        </w:rPr>
        <w:t>实施</w:t>
      </w:r>
    </w:p>
    <w:p w14:paraId="215D7B48">
      <w:pPr>
        <w:pStyle w:val="151"/>
        <w:framePr w:h="584" w:hRule="exact" w:hSpace="181" w:vSpace="181" w:wrap="around" w:y="14800"/>
        <w:rPr>
          <w:rFonts w:hint="eastAsia" w:hAnsi="黑体"/>
        </w:rPr>
      </w:pPr>
      <w:r>
        <w:rPr>
          <w:rFonts w:hAnsi="黑体"/>
          <w:w w:val="100"/>
          <w:sz w:val="28"/>
        </w:rPr>
        <w:fldChar w:fldCharType="begin">
          <w:ffData>
            <w:name w:val="fm"/>
            <w:enabled/>
            <w:calcOnExit w:val="0"/>
            <w:textInput/>
          </w:ffData>
        </w:fldChar>
      </w:r>
      <w:bookmarkStart w:id="18" w:name="fm"/>
      <w:r>
        <w:rPr>
          <w:rFonts w:hAnsi="黑体"/>
          <w:w w:val="100"/>
          <w:sz w:val="28"/>
        </w:rPr>
        <w:instrText xml:space="preserve"> FORMTEXT </w:instrText>
      </w:r>
      <w:r>
        <w:rPr>
          <w:rFonts w:hAnsi="黑体"/>
          <w:w w:val="100"/>
          <w:sz w:val="28"/>
        </w:rPr>
        <w:fldChar w:fldCharType="separate"/>
      </w:r>
      <w:r>
        <w:rPr>
          <w:rFonts w:hint="eastAsia" w:hAnsi="黑体"/>
          <w:w w:val="100"/>
          <w:sz w:val="28"/>
        </w:rPr>
        <w:t>中国互联网协会</w:t>
      </w:r>
      <w:r>
        <w:rPr>
          <w:rFonts w:hAnsi="黑体"/>
          <w:w w:val="100"/>
          <w:sz w:val="28"/>
        </w:rPr>
        <w:fldChar w:fldCharType="end"/>
      </w:r>
      <w:bookmarkEnd w:id="18"/>
      <w:r>
        <w:rPr>
          <w:rFonts w:ascii="Times New Roman"/>
          <w:w w:val="100"/>
          <w:sz w:val="28"/>
        </w:rPr>
        <w:t>  </w:t>
      </w:r>
      <w:r>
        <w:rPr>
          <w:rStyle w:val="229"/>
          <w:rFonts w:hint="eastAsia" w:hAnsi="黑体"/>
          <w:position w:val="0"/>
        </w:rPr>
        <w:t>发</w:t>
      </w:r>
      <w:r>
        <w:rPr>
          <w:rStyle w:val="229"/>
          <w:rFonts w:hint="eastAsia" w:hAnsi="黑体"/>
          <w:spacing w:val="0"/>
          <w:position w:val="0"/>
        </w:rPr>
        <w:t>布</w:t>
      </w:r>
    </w:p>
    <w:p w14:paraId="1A4F40B7">
      <w:pPr>
        <w:rPr>
          <w:rFonts w:hint="eastAsia"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567" w:right="1134" w:bottom="1134" w:left="1134" w:header="1418" w:footer="1134"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4A082095">
      <w:pPr>
        <w:pStyle w:val="91"/>
        <w:spacing w:after="360"/>
      </w:pPr>
      <w:bookmarkStart w:id="19" w:name="BookMark1"/>
      <w:bookmarkStart w:id="20" w:name="_Toc221277423"/>
      <w:bookmarkStart w:id="21" w:name="_Toc221281051"/>
      <w:r>
        <w:rPr>
          <w:rFonts w:hint="eastAsia"/>
          <w:spacing w:val="320"/>
        </w:rPr>
        <w:t>目</w:t>
      </w:r>
      <w:r>
        <w:rPr>
          <w:rFonts w:hint="eastAsia"/>
        </w:rPr>
        <w:t>次</w:t>
      </w:r>
    </w:p>
    <w:p w14:paraId="4A9A4EDA">
      <w:pPr>
        <w:pStyle w:val="19"/>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TOC \o "1-1" \h </w:instrText>
      </w:r>
      <w:r>
        <w:fldChar w:fldCharType="separate"/>
      </w:r>
      <w:r>
        <w:fldChar w:fldCharType="begin"/>
      </w:r>
      <w:r>
        <w:instrText xml:space="preserve"> HYPERLINK \l "_Toc222991597" </w:instrText>
      </w:r>
      <w:r>
        <w:fldChar w:fldCharType="separate"/>
      </w:r>
      <w:r>
        <w:rPr>
          <w:rStyle w:val="32"/>
          <w:rFonts w:hint="eastAsia"/>
        </w:rPr>
        <w:t>前言</w:t>
      </w:r>
      <w:r>
        <w:rPr>
          <w:rFonts w:hint="eastAsia"/>
        </w:rPr>
        <w:tab/>
      </w:r>
      <w:r>
        <w:rPr>
          <w:rFonts w:hint="eastAsia"/>
        </w:rPr>
        <w:fldChar w:fldCharType="begin"/>
      </w:r>
      <w:r>
        <w:rPr>
          <w:rFonts w:hint="eastAsia"/>
        </w:rPr>
        <w:instrText xml:space="preserve"> </w:instrText>
      </w:r>
      <w:r>
        <w:instrText xml:space="preserve">PAGEREF _Toc222991597 \h</w:instrText>
      </w:r>
      <w:r>
        <w:rPr>
          <w:rFonts w:hint="eastAsia"/>
        </w:rPr>
        <w:instrText xml:space="preserve"> </w:instrText>
      </w:r>
      <w:r>
        <w:rPr>
          <w:rFonts w:hint="eastAsia"/>
        </w:rPr>
        <w:fldChar w:fldCharType="separate"/>
      </w:r>
      <w:r>
        <w:t>II</w:t>
      </w:r>
      <w:r>
        <w:rPr>
          <w:rFonts w:hint="eastAsia"/>
        </w:rPr>
        <w:fldChar w:fldCharType="end"/>
      </w:r>
      <w:r>
        <w:rPr>
          <w:rFonts w:hint="eastAsia"/>
        </w:rPr>
        <w:fldChar w:fldCharType="end"/>
      </w:r>
    </w:p>
    <w:p w14:paraId="1CCFDA10">
      <w:pPr>
        <w:pStyle w:val="19"/>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"_Toc222991598" </w:instrText>
      </w:r>
      <w:r>
        <w:fldChar w:fldCharType="separate"/>
      </w:r>
      <w:r>
        <w:rPr>
          <w:rStyle w:val="32"/>
          <w:rFonts w:hint="eastAsia"/>
        </w:rPr>
        <w:t>1</w:t>
      </w:r>
      <w:r>
        <w:rPr>
          <w:rStyle w:val="32"/>
        </w:rPr>
        <w:t xml:space="preserve"> </w:t>
      </w:r>
      <w:r>
        <w:rPr>
          <w:rStyle w:val="32"/>
          <w:rFonts w:hint="eastAsia"/>
        </w:rPr>
        <w:t xml:space="preserve"> 范围</w:t>
      </w:r>
      <w:r>
        <w:rPr>
          <w:rFonts w:hint="eastAsia"/>
        </w:rPr>
        <w:tab/>
      </w:r>
      <w:r>
        <w:rPr>
          <w:rFonts w:hint="eastAsia"/>
        </w:rPr>
        <w:fldChar w:fldCharType="begin"/>
      </w:r>
      <w:r>
        <w:rPr>
          <w:rFonts w:hint="eastAsia"/>
        </w:rPr>
        <w:instrText xml:space="preserve"> </w:instrText>
      </w:r>
      <w:r>
        <w:instrText xml:space="preserve">PAGEREF _Toc222991598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6CED5B9F">
      <w:pPr>
        <w:pStyle w:val="19"/>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"_Toc222991599" </w:instrText>
      </w:r>
      <w:r>
        <w:fldChar w:fldCharType="separate"/>
      </w:r>
      <w:r>
        <w:rPr>
          <w:rStyle w:val="32"/>
          <w:rFonts w:hint="eastAsia"/>
        </w:rPr>
        <w:t>2</w:t>
      </w:r>
      <w:r>
        <w:rPr>
          <w:rStyle w:val="32"/>
        </w:rPr>
        <w:t xml:space="preserve"> </w:t>
      </w:r>
      <w:r>
        <w:rPr>
          <w:rStyle w:val="32"/>
          <w:rFonts w:hint="eastAsia"/>
        </w:rPr>
        <w:t xml:space="preserve"> 规范性引用文件</w:t>
      </w:r>
      <w:r>
        <w:rPr>
          <w:rFonts w:hint="eastAsia"/>
        </w:rPr>
        <w:tab/>
      </w:r>
      <w:r>
        <w:rPr>
          <w:rFonts w:hint="eastAsia"/>
        </w:rPr>
        <w:fldChar w:fldCharType="begin"/>
      </w:r>
      <w:r>
        <w:rPr>
          <w:rFonts w:hint="eastAsia"/>
        </w:rPr>
        <w:instrText xml:space="preserve"> </w:instrText>
      </w:r>
      <w:r>
        <w:instrText xml:space="preserve">PAGEREF _Toc222991599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68E0CB5C">
      <w:pPr>
        <w:pStyle w:val="19"/>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"_Toc222991600" </w:instrText>
      </w:r>
      <w:r>
        <w:fldChar w:fldCharType="separate"/>
      </w:r>
      <w:r>
        <w:rPr>
          <w:rStyle w:val="32"/>
          <w:rFonts w:hint="eastAsia"/>
        </w:rPr>
        <w:t>3</w:t>
      </w:r>
      <w:r>
        <w:rPr>
          <w:rStyle w:val="32"/>
        </w:rPr>
        <w:t xml:space="preserve"> </w:t>
      </w:r>
      <w:r>
        <w:rPr>
          <w:rStyle w:val="32"/>
          <w:rFonts w:hint="eastAsia"/>
        </w:rPr>
        <w:t xml:space="preserve"> 术语和定义</w:t>
      </w:r>
      <w:r>
        <w:rPr>
          <w:rFonts w:hint="eastAsia"/>
        </w:rPr>
        <w:tab/>
      </w:r>
      <w:r>
        <w:rPr>
          <w:rFonts w:hint="eastAsia"/>
        </w:rPr>
        <w:fldChar w:fldCharType="begin"/>
      </w:r>
      <w:r>
        <w:rPr>
          <w:rFonts w:hint="eastAsia"/>
        </w:rPr>
        <w:instrText xml:space="preserve"> </w:instrText>
      </w:r>
      <w:r>
        <w:instrText xml:space="preserve">PAGEREF _Toc222991600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12E67825">
      <w:pPr>
        <w:pStyle w:val="19"/>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"_Toc222991601" </w:instrText>
      </w:r>
      <w:r>
        <w:fldChar w:fldCharType="separate"/>
      </w:r>
      <w:r>
        <w:rPr>
          <w:rStyle w:val="32"/>
          <w:rFonts w:hint="eastAsia"/>
        </w:rPr>
        <w:t>4</w:t>
      </w:r>
      <w:r>
        <w:rPr>
          <w:rStyle w:val="32"/>
        </w:rPr>
        <w:t xml:space="preserve"> </w:t>
      </w:r>
      <w:r>
        <w:rPr>
          <w:rStyle w:val="32"/>
          <w:rFonts w:hint="eastAsia"/>
        </w:rPr>
        <w:t xml:space="preserve"> 一般要求</w:t>
      </w:r>
      <w:r>
        <w:rPr>
          <w:rFonts w:hint="eastAsia"/>
        </w:rPr>
        <w:tab/>
      </w:r>
      <w:r>
        <w:rPr>
          <w:rFonts w:hint="eastAsia"/>
        </w:rPr>
        <w:fldChar w:fldCharType="begin"/>
      </w:r>
      <w:r>
        <w:rPr>
          <w:rFonts w:hint="eastAsia"/>
        </w:rPr>
        <w:instrText xml:space="preserve"> </w:instrText>
      </w:r>
      <w:r>
        <w:instrText xml:space="preserve">PAGEREF _Toc222991601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2E9BD040">
      <w:pPr>
        <w:pStyle w:val="19"/>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"_Toc222991602" </w:instrText>
      </w:r>
      <w:r>
        <w:fldChar w:fldCharType="separate"/>
      </w:r>
      <w:r>
        <w:rPr>
          <w:rStyle w:val="32"/>
          <w:rFonts w:hint="eastAsia"/>
        </w:rPr>
        <w:t>5</w:t>
      </w:r>
      <w:r>
        <w:rPr>
          <w:rStyle w:val="32"/>
        </w:rPr>
        <w:t xml:space="preserve"> </w:t>
      </w:r>
      <w:r>
        <w:rPr>
          <w:rStyle w:val="32"/>
          <w:rFonts w:hint="eastAsia"/>
        </w:rPr>
        <w:t xml:space="preserve"> 动态驾驶功能测试</w:t>
      </w:r>
      <w:r>
        <w:rPr>
          <w:rFonts w:hint="eastAsia"/>
        </w:rPr>
        <w:tab/>
      </w:r>
      <w:r>
        <w:rPr>
          <w:rFonts w:hint="eastAsia"/>
        </w:rPr>
        <w:fldChar w:fldCharType="begin"/>
      </w:r>
      <w:r>
        <w:rPr>
          <w:rFonts w:hint="eastAsia"/>
        </w:rPr>
        <w:instrText xml:space="preserve"> </w:instrText>
      </w:r>
      <w:r>
        <w:instrText xml:space="preserve">PAGEREF _Toc222991602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2A90F28E">
      <w:pPr>
        <w:pStyle w:val="19"/>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"_Toc222991603" </w:instrText>
      </w:r>
      <w:r>
        <w:fldChar w:fldCharType="separate"/>
      </w:r>
      <w:r>
        <w:rPr>
          <w:rStyle w:val="32"/>
          <w:rFonts w:hint="eastAsia"/>
        </w:rPr>
        <w:t>6</w:t>
      </w:r>
      <w:r>
        <w:rPr>
          <w:rStyle w:val="32"/>
        </w:rPr>
        <w:t xml:space="preserve"> </w:t>
      </w:r>
      <w:r>
        <w:rPr>
          <w:rStyle w:val="32"/>
          <w:rFonts w:hint="eastAsia"/>
        </w:rPr>
        <w:t xml:space="preserve"> 配送测试</w:t>
      </w:r>
      <w:r>
        <w:rPr>
          <w:rFonts w:hint="eastAsia"/>
        </w:rPr>
        <w:tab/>
      </w:r>
      <w:r>
        <w:rPr>
          <w:rFonts w:hint="eastAsia"/>
        </w:rPr>
        <w:fldChar w:fldCharType="begin"/>
      </w:r>
      <w:r>
        <w:rPr>
          <w:rFonts w:hint="eastAsia"/>
        </w:rPr>
        <w:instrText xml:space="preserve"> </w:instrText>
      </w:r>
      <w:r>
        <w:instrText xml:space="preserve">PAGEREF _Toc222991603 \h</w:instrText>
      </w:r>
      <w:r>
        <w:rPr>
          <w:rFonts w:hint="eastAsia"/>
        </w:rPr>
        <w:instrText xml:space="preserve"> </w:instrText>
      </w:r>
      <w:r>
        <w:rPr>
          <w:rFonts w:hint="eastAsia"/>
        </w:rPr>
        <w:fldChar w:fldCharType="separate"/>
      </w:r>
      <w:r>
        <w:t>21</w:t>
      </w:r>
      <w:r>
        <w:rPr>
          <w:rFonts w:hint="eastAsia"/>
        </w:rPr>
        <w:fldChar w:fldCharType="end"/>
      </w:r>
      <w:r>
        <w:rPr>
          <w:rFonts w:hint="eastAsia"/>
        </w:rPr>
        <w:fldChar w:fldCharType="end"/>
      </w:r>
    </w:p>
    <w:p w14:paraId="15B5FA1F">
      <w:pPr>
        <w:pStyle w:val="19"/>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"_Toc222991604" </w:instrText>
      </w:r>
      <w:r>
        <w:fldChar w:fldCharType="separate"/>
      </w:r>
      <w:r>
        <w:rPr>
          <w:rStyle w:val="32"/>
          <w:rFonts w:hint="eastAsia"/>
        </w:rPr>
        <w:t>7</w:t>
      </w:r>
      <w:r>
        <w:rPr>
          <w:rStyle w:val="32"/>
        </w:rPr>
        <w:t xml:space="preserve"> </w:t>
      </w:r>
      <w:r>
        <w:rPr>
          <w:rStyle w:val="32"/>
          <w:rFonts w:hint="eastAsia"/>
        </w:rPr>
        <w:t xml:space="preserve"> 软件升级</w:t>
      </w:r>
      <w:r>
        <w:rPr>
          <w:rFonts w:hint="eastAsia"/>
        </w:rPr>
        <w:tab/>
      </w:r>
      <w:r>
        <w:rPr>
          <w:rFonts w:hint="eastAsia"/>
        </w:rPr>
        <w:fldChar w:fldCharType="begin"/>
      </w:r>
      <w:r>
        <w:rPr>
          <w:rFonts w:hint="eastAsia"/>
        </w:rPr>
        <w:instrText xml:space="preserve"> </w:instrText>
      </w:r>
      <w:r>
        <w:instrText xml:space="preserve">PAGEREF _Toc222991604 \h</w:instrText>
      </w:r>
      <w:r>
        <w:rPr>
          <w:rFonts w:hint="eastAsia"/>
        </w:rPr>
        <w:instrText xml:space="preserve"> </w:instrText>
      </w:r>
      <w:r>
        <w:rPr>
          <w:rFonts w:hint="eastAsia"/>
        </w:rPr>
        <w:fldChar w:fldCharType="separate"/>
      </w:r>
      <w:r>
        <w:t>22</w:t>
      </w:r>
      <w:r>
        <w:rPr>
          <w:rFonts w:hint="eastAsia"/>
        </w:rPr>
        <w:fldChar w:fldCharType="end"/>
      </w:r>
      <w:r>
        <w:rPr>
          <w:rFonts w:hint="eastAsia"/>
        </w:rPr>
        <w:fldChar w:fldCharType="end"/>
      </w:r>
    </w:p>
    <w:p w14:paraId="01492426">
      <w:pPr>
        <w:pStyle w:val="19"/>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"_Toc222991605" </w:instrText>
      </w:r>
      <w:r>
        <w:fldChar w:fldCharType="separate"/>
      </w:r>
      <w:r>
        <w:rPr>
          <w:rStyle w:val="32"/>
          <w:rFonts w:hint="eastAsia"/>
        </w:rPr>
        <w:t>8</w:t>
      </w:r>
      <w:r>
        <w:rPr>
          <w:rStyle w:val="32"/>
        </w:rPr>
        <w:t xml:space="preserve"> </w:t>
      </w:r>
      <w:r>
        <w:rPr>
          <w:rStyle w:val="32"/>
          <w:rFonts w:hint="eastAsia"/>
        </w:rPr>
        <w:t xml:space="preserve"> 自动驾驶数据记录</w:t>
      </w:r>
      <w:r>
        <w:rPr>
          <w:rFonts w:hint="eastAsia"/>
        </w:rPr>
        <w:tab/>
      </w:r>
      <w:r>
        <w:rPr>
          <w:rFonts w:hint="eastAsia"/>
        </w:rPr>
        <w:fldChar w:fldCharType="begin"/>
      </w:r>
      <w:r>
        <w:rPr>
          <w:rFonts w:hint="eastAsia"/>
        </w:rPr>
        <w:instrText xml:space="preserve"> </w:instrText>
      </w:r>
      <w:r>
        <w:instrText xml:space="preserve">PAGEREF _Toc222991605 \h</w:instrText>
      </w:r>
      <w:r>
        <w:rPr>
          <w:rFonts w:hint="eastAsia"/>
        </w:rPr>
        <w:instrText xml:space="preserve"> </w:instrText>
      </w:r>
      <w:r>
        <w:rPr>
          <w:rFonts w:hint="eastAsia"/>
        </w:rPr>
        <w:fldChar w:fldCharType="separate"/>
      </w:r>
      <w:r>
        <w:t>22</w:t>
      </w:r>
      <w:r>
        <w:rPr>
          <w:rFonts w:hint="eastAsia"/>
        </w:rPr>
        <w:fldChar w:fldCharType="end"/>
      </w:r>
      <w:r>
        <w:rPr>
          <w:rFonts w:hint="eastAsia"/>
        </w:rPr>
        <w:fldChar w:fldCharType="end"/>
      </w:r>
    </w:p>
    <w:p w14:paraId="32DC3BEC">
      <w:pPr>
        <w:pStyle w:val="91"/>
        <w:spacing w:after="360"/>
        <w:sectPr>
          <w:headerReference r:id="rId11" w:type="default"/>
          <w:footerReference r:id="rId13" w:type="default"/>
          <w:headerReference r:id="rId12" w:type="even"/>
          <w:footerReference r:id="rId14" w:type="even"/>
          <w:pgSz w:w="11906" w:h="16838"/>
          <w:pgMar w:top="1928" w:right="1134" w:bottom="1134" w:left="1134" w:header="1418" w:footer="1134" w:gutter="284"/>
          <w:pgNumType w:fmt="upperRoman" w:start="1"/>
          <w:cols w:space="425" w:num="1"/>
          <w:formProt w:val="0"/>
          <w:docGrid w:linePitch="312" w:charSpace="0"/>
        </w:sectPr>
      </w:pPr>
      <w:r>
        <w:fldChar w:fldCharType="end"/>
      </w:r>
    </w:p>
    <w:bookmarkEnd w:id="19"/>
    <w:p w14:paraId="007C7F22">
      <w:pPr>
        <w:pStyle w:val="89"/>
        <w:spacing w:before="900" w:after="360"/>
      </w:pPr>
      <w:bookmarkStart w:id="22" w:name="_Toc222991597"/>
      <w:bookmarkStart w:id="23" w:name="BookMark2"/>
      <w:r>
        <w:rPr>
          <w:rFonts w:hint="eastAsia"/>
          <w:spacing w:val="320"/>
        </w:rPr>
        <w:t>前</w:t>
      </w:r>
      <w:r>
        <w:rPr>
          <w:rFonts w:hint="eastAsia"/>
        </w:rPr>
        <w:t>言</w:t>
      </w:r>
      <w:bookmarkEnd w:id="20"/>
      <w:bookmarkEnd w:id="21"/>
      <w:bookmarkEnd w:id="22"/>
    </w:p>
    <w:p w14:paraId="3B71AFE3">
      <w:pPr>
        <w:pStyle w:val="56"/>
        <w:ind w:firstLine="420"/>
        <w:rPr>
          <w:rFonts w:hint="eastAsia"/>
        </w:rPr>
      </w:pPr>
      <w:r>
        <w:rPr>
          <w:rFonts w:hint="eastAsia"/>
        </w:rPr>
        <w:t>本文件按照GB/T 1.1—2020《标准化工作导则  第1部分：标准化文件的结构和起草规则》的规定起草。</w:t>
      </w:r>
    </w:p>
    <w:p w14:paraId="70FB5882">
      <w:pPr>
        <w:pStyle w:val="56"/>
        <w:ind w:firstLine="420"/>
        <w:rPr>
          <w:rFonts w:hint="eastAsia"/>
        </w:rPr>
      </w:pPr>
      <w:r>
        <w:rPr>
          <w:rFonts w:hint="eastAsia"/>
        </w:rPr>
        <w:t>请注意本文件的某些内容可能涉及专利。本文件的发布机构不承担识别专利的责任。</w:t>
      </w:r>
      <w:bookmarkStart w:id="92" w:name="_GoBack"/>
      <w:bookmarkEnd w:id="92"/>
    </w:p>
    <w:p w14:paraId="5D6000F6">
      <w:pPr>
        <w:pStyle w:val="56"/>
        <w:ind w:firstLine="420"/>
      </w:pPr>
      <w:r>
        <w:rPr>
          <w:rFonts w:hint="eastAsia"/>
        </w:rPr>
        <w:t>本文件由××××提出。</w:t>
      </w:r>
    </w:p>
    <w:p w14:paraId="0E7D349E">
      <w:pPr>
        <w:pStyle w:val="56"/>
        <w:ind w:firstLine="420"/>
      </w:pPr>
      <w:r>
        <w:rPr>
          <w:rFonts w:hint="eastAsia"/>
        </w:rPr>
        <w:t>本文件由××××归口。</w:t>
      </w:r>
    </w:p>
    <w:p w14:paraId="7ACCC63B">
      <w:pPr>
        <w:pStyle w:val="56"/>
        <w:ind w:firstLine="420"/>
      </w:pPr>
      <w:r>
        <w:rPr>
          <w:rFonts w:hint="eastAsia"/>
        </w:rPr>
        <w:t>本文件起草单位：新石器慧通（北京）科技有限公司、惠州市德赛西威汽车电子股份有限公司、北京京东乾石科技有限公司、招商局检测车辆技术研究院有限公司、上海电子信息职业技术学院、集瑞联合重工有限公司、宜宾凯翼汽车有限公司、北京快桔安运科技有限公司、北京三快在线科技有限公司。</w:t>
      </w:r>
    </w:p>
    <w:p w14:paraId="7DC5252A">
      <w:pPr>
        <w:pStyle w:val="56"/>
        <w:ind w:firstLine="420"/>
      </w:pPr>
      <w:r>
        <w:rPr>
          <w:rFonts w:hint="eastAsia"/>
        </w:rPr>
        <w:t>本文件主要起草人：张岗、易礼艳、马程、张迪思、邵英、华文立、杨锐、董昌春、孙林燕、杨侗、陈洁、张莉、张鹏超、李祖桥。</w:t>
      </w:r>
    </w:p>
    <w:p w14:paraId="393783BD">
      <w:pPr>
        <w:pStyle w:val="56"/>
        <w:ind w:firstLine="420"/>
      </w:pPr>
    </w:p>
    <w:p w14:paraId="2EF02B4B">
      <w:pPr>
        <w:pStyle w:val="56"/>
        <w:ind w:firstLine="420"/>
        <w:sectPr>
          <w:headerReference r:id="rId15" w:type="default"/>
          <w:footerReference r:id="rId17" w:type="default"/>
          <w:headerReference r:id="rId16" w:type="even"/>
          <w:footerReference r:id="rId18" w:type="even"/>
          <w:pgSz w:w="11906" w:h="16838"/>
          <w:pgMar w:top="1928" w:right="1134" w:bottom="1134" w:left="1134" w:header="1418" w:footer="1134" w:gutter="284"/>
          <w:pgNumType w:fmt="upperRoman"/>
          <w:cols w:space="425" w:num="1"/>
          <w:formProt w:val="0"/>
          <w:docGrid w:linePitch="312" w:charSpace="0"/>
        </w:sectPr>
      </w:pPr>
    </w:p>
    <w:bookmarkEnd w:id="23"/>
    <w:p w14:paraId="6D7271DD">
      <w:pPr>
        <w:spacing w:line="20" w:lineRule="exact"/>
        <w:jc w:val="center"/>
        <w:rPr>
          <w:rFonts w:hint="eastAsia" w:ascii="黑体" w:hAnsi="黑体" w:eastAsia="黑体"/>
          <w:sz w:val="32"/>
          <w:szCs w:val="32"/>
        </w:rPr>
      </w:pPr>
      <w:bookmarkStart w:id="24" w:name="BookMark4"/>
    </w:p>
    <w:p w14:paraId="5A870CC4">
      <w:pPr>
        <w:spacing w:line="20" w:lineRule="exact"/>
        <w:jc w:val="center"/>
        <w:rPr>
          <w:rFonts w:hint="eastAsia" w:ascii="黑体" w:hAnsi="黑体" w:eastAsia="黑体"/>
          <w:sz w:val="32"/>
          <w:szCs w:val="32"/>
        </w:rPr>
      </w:pPr>
    </w:p>
    <w:sdt>
      <w:sdtPr>
        <w:tag w:val="NEW_STAND_NAME"/>
        <w:id w:val="595910757"/>
        <w:lock w:val="sdtLocked"/>
        <w:placeholder>
          <w:docPart w:val="43107E9C65F24C14AF5FED9A1080A0DD"/>
        </w:placeholder>
      </w:sdtPr>
      <w:sdtContent>
        <w:p w14:paraId="0A01A12F">
          <w:pPr>
            <w:pStyle w:val="177"/>
            <w:spacing w:before="2" w:beforeLines="1" w:after="528" w:afterLines="220"/>
            <w:rPr>
              <w:rFonts w:hint="eastAsia"/>
            </w:rPr>
          </w:pPr>
          <w:bookmarkStart w:id="25" w:name="NEW_STAND_NAME"/>
          <w:r>
            <w:rPr>
              <w:rFonts w:hint="eastAsia"/>
            </w:rPr>
            <w:t>无人配送车  自动驾驶功能及测试规范</w:t>
          </w:r>
        </w:p>
      </w:sdtContent>
    </w:sdt>
    <w:bookmarkEnd w:id="25"/>
    <w:p w14:paraId="7B9143B7">
      <w:pPr>
        <w:pStyle w:val="104"/>
        <w:spacing w:before="240" w:after="240"/>
      </w:pPr>
      <w:bookmarkStart w:id="26" w:name="_Toc26986771"/>
      <w:bookmarkStart w:id="27" w:name="_Toc17233333"/>
      <w:bookmarkStart w:id="28" w:name="_Toc24884218"/>
      <w:bookmarkStart w:id="29" w:name="_Toc221281052"/>
      <w:bookmarkStart w:id="30" w:name="_Toc97192964"/>
      <w:bookmarkStart w:id="31" w:name="_Toc26718930"/>
      <w:bookmarkStart w:id="32" w:name="_Toc222991598"/>
      <w:bookmarkStart w:id="33" w:name="_Toc24884211"/>
      <w:bookmarkStart w:id="34" w:name="_Toc17233325"/>
      <w:bookmarkStart w:id="35" w:name="_Toc221277424"/>
      <w:bookmarkStart w:id="36" w:name="_Toc26648465"/>
      <w:bookmarkStart w:id="37" w:name="_Toc26986530"/>
      <w:r>
        <w:rPr>
          <w:rFonts w:hint="eastAsia"/>
        </w:rPr>
        <w:t>范围</w:t>
      </w:r>
      <w:bookmarkEnd w:id="26"/>
      <w:bookmarkEnd w:id="27"/>
      <w:bookmarkEnd w:id="28"/>
      <w:bookmarkEnd w:id="29"/>
      <w:bookmarkEnd w:id="30"/>
      <w:bookmarkEnd w:id="31"/>
      <w:bookmarkEnd w:id="32"/>
      <w:bookmarkEnd w:id="33"/>
      <w:bookmarkEnd w:id="34"/>
      <w:bookmarkEnd w:id="35"/>
      <w:bookmarkEnd w:id="36"/>
      <w:bookmarkEnd w:id="37"/>
    </w:p>
    <w:p w14:paraId="5B6A423F">
      <w:pPr>
        <w:pStyle w:val="56"/>
        <w:ind w:firstLine="420"/>
        <w:rPr>
          <w:szCs w:val="21"/>
        </w:rPr>
      </w:pPr>
      <w:bookmarkStart w:id="38" w:name="_Toc17233326"/>
      <w:bookmarkStart w:id="39" w:name="_Toc17233334"/>
      <w:bookmarkStart w:id="40" w:name="_Toc24884212"/>
      <w:bookmarkStart w:id="41" w:name="_Toc24884219"/>
      <w:bookmarkStart w:id="42" w:name="_Toc26648466"/>
      <w:r>
        <w:rPr>
          <w:rFonts w:hint="eastAsia"/>
        </w:rPr>
        <w:t>本文件规定了无人配送车自动驾驶功能的一般要求、动态驾驶功能测试、配送测试、软件升级和自动驾驶数据记录。</w:t>
      </w:r>
    </w:p>
    <w:p w14:paraId="0EDFB3CD">
      <w:pPr>
        <w:pStyle w:val="56"/>
        <w:ind w:firstLine="420"/>
      </w:pPr>
      <w:r>
        <w:rPr>
          <w:rFonts w:hint="eastAsia"/>
        </w:rPr>
        <w:t>本文件适用于在封闭测试场地、半封闭道路及开放特定道路中开展的自动驾驶功能</w:t>
      </w:r>
      <w:r>
        <w:rPr>
          <w:rFonts w:hint="eastAsia"/>
          <w:spacing w:val="-5"/>
        </w:rPr>
        <w:t>测试。</w:t>
      </w:r>
    </w:p>
    <w:p w14:paraId="37017DBD">
      <w:pPr>
        <w:pStyle w:val="104"/>
        <w:spacing w:before="240" w:after="240"/>
      </w:pPr>
      <w:bookmarkStart w:id="43" w:name="_Toc26986772"/>
      <w:bookmarkStart w:id="44" w:name="_Toc221281053"/>
      <w:bookmarkStart w:id="45" w:name="_Toc97192965"/>
      <w:bookmarkStart w:id="46" w:name="_Toc26986531"/>
      <w:bookmarkStart w:id="47" w:name="_Toc26718931"/>
      <w:bookmarkStart w:id="48" w:name="_Toc221277425"/>
      <w:bookmarkStart w:id="49" w:name="_Toc222991599"/>
      <w:r>
        <w:rPr>
          <w:rFonts w:hint="eastAsia"/>
        </w:rPr>
        <w:t>规范性引用文件</w:t>
      </w:r>
      <w:bookmarkEnd w:id="38"/>
      <w:bookmarkEnd w:id="39"/>
      <w:bookmarkEnd w:id="40"/>
      <w:bookmarkEnd w:id="41"/>
      <w:bookmarkEnd w:id="42"/>
      <w:bookmarkEnd w:id="43"/>
      <w:bookmarkEnd w:id="44"/>
      <w:bookmarkEnd w:id="45"/>
      <w:bookmarkEnd w:id="46"/>
      <w:bookmarkEnd w:id="47"/>
      <w:bookmarkEnd w:id="48"/>
      <w:bookmarkEnd w:id="49"/>
    </w:p>
    <w:sdt>
      <w:sdtPr>
        <w:rPr>
          <w:rFonts w:hint="eastAsia"/>
        </w:rPr>
        <w:id w:val="715848253"/>
        <w:placeholder>
          <w:docPart w:val="04EA0D7974E14C668099CEAB77C00592"/>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14:paraId="4F419353">
          <w:pPr>
            <w:pStyle w:val="56"/>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5F885B04">
      <w:pPr>
        <w:pStyle w:val="56"/>
        <w:ind w:firstLine="420"/>
      </w:pPr>
      <w:r>
        <w:rPr>
          <w:rFonts w:hint="eastAsia"/>
        </w:rPr>
        <w:t>GB 5768.8  道路交通标志和标线  第8部分：学校区域</w:t>
      </w:r>
    </w:p>
    <w:p w14:paraId="0D18A00B">
      <w:pPr>
        <w:pStyle w:val="56"/>
        <w:ind w:firstLine="420"/>
      </w:pPr>
      <w:r>
        <w:rPr>
          <w:rFonts w:hint="eastAsia"/>
        </w:rPr>
        <w:t>GB/T 41798-2022  智能网联汽车  自动驾驶功能场地试验方法及要求</w:t>
      </w:r>
    </w:p>
    <w:p w14:paraId="04C07594">
      <w:pPr>
        <w:pStyle w:val="56"/>
        <w:ind w:firstLine="420"/>
      </w:pPr>
      <w:r>
        <w:rPr>
          <w:rFonts w:hint="eastAsia"/>
        </w:rPr>
        <w:t>GB 44495-2024  汽车整车信息安全技术要求</w:t>
      </w:r>
    </w:p>
    <w:p w14:paraId="666B6F5A">
      <w:pPr>
        <w:pStyle w:val="56"/>
        <w:ind w:firstLine="420"/>
      </w:pPr>
      <w:r>
        <w:rPr>
          <w:rFonts w:hint="eastAsia"/>
        </w:rPr>
        <w:t>GB 44496-2024  汽车软件升级通用技术要求</w:t>
      </w:r>
    </w:p>
    <w:p w14:paraId="21BDC4ED">
      <w:pPr>
        <w:pStyle w:val="56"/>
        <w:ind w:firstLine="420"/>
      </w:pPr>
      <w:r>
        <w:rPr>
          <w:rFonts w:hint="eastAsia"/>
        </w:rPr>
        <w:t>GB 44497-2024  智能网联汽车  自动驾驶数据记录系统</w:t>
      </w:r>
    </w:p>
    <w:p w14:paraId="08386F8C">
      <w:pPr>
        <w:pStyle w:val="104"/>
        <w:spacing w:before="240" w:after="240"/>
      </w:pPr>
      <w:bookmarkStart w:id="50" w:name="_Toc221277426"/>
      <w:bookmarkStart w:id="51" w:name="_Toc221281054"/>
      <w:bookmarkStart w:id="52" w:name="_Toc97192966"/>
      <w:bookmarkStart w:id="53" w:name="_Toc222991600"/>
      <w:r>
        <w:rPr>
          <w:rFonts w:hint="eastAsia"/>
          <w:szCs w:val="21"/>
        </w:rPr>
        <w:t>术语和定义</w:t>
      </w:r>
      <w:bookmarkEnd w:id="50"/>
      <w:bookmarkEnd w:id="51"/>
      <w:bookmarkEnd w:id="52"/>
      <w:bookmarkEnd w:id="53"/>
    </w:p>
    <w:sdt>
      <w:sdtPr>
        <w:id w:val="-1909835108"/>
        <w:placeholder>
          <w:docPart w:val="5B86CFC49C454904825D891DC2ADC252"/>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781C1138">
          <w:pPr>
            <w:pStyle w:val="56"/>
            <w:ind w:firstLine="420"/>
          </w:pPr>
          <w:bookmarkStart w:id="54" w:name="_Toc26986532"/>
          <w:bookmarkEnd w:id="54"/>
          <w:r>
            <w:t>下列术语和定义适用于本文件。</w:t>
          </w:r>
        </w:p>
      </w:sdtContent>
    </w:sdt>
    <w:p w14:paraId="584241F0">
      <w:pPr>
        <w:pStyle w:val="223"/>
        <w:ind w:left="420" w:hanging="420" w:hangingChars="200"/>
        <w:rPr>
          <w:rFonts w:hint="eastAsia" w:ascii="黑体" w:hAnsi="黑体" w:eastAsia="黑体"/>
        </w:rPr>
      </w:pPr>
      <w:r>
        <w:rPr>
          <w:rFonts w:ascii="黑体" w:hAnsi="黑体" w:eastAsia="黑体"/>
        </w:rPr>
        <w:br w:type="textWrapping"/>
      </w:r>
      <w:r>
        <w:rPr>
          <w:rFonts w:hint="eastAsia" w:ascii="黑体" w:hAnsi="黑体" w:eastAsia="黑体"/>
        </w:rPr>
        <w:t>无人配送车  posting and delivery autonomous vehicle</w:t>
      </w:r>
    </w:p>
    <w:p w14:paraId="00E886C2">
      <w:pPr>
        <w:pStyle w:val="56"/>
        <w:ind w:firstLine="420"/>
      </w:pPr>
      <w:r>
        <w:rPr>
          <w:rFonts w:hint="eastAsia"/>
        </w:rPr>
        <w:t>具备在封闭区域和城市道路上自动驾驶功能，用于各类配送服务的无人行驶的、可载货的无人车。</w:t>
      </w:r>
    </w:p>
    <w:p w14:paraId="068B9B4B">
      <w:pPr>
        <w:pStyle w:val="223"/>
        <w:ind w:left="420" w:hanging="420" w:hangingChars="200"/>
        <w:rPr>
          <w:rFonts w:hint="eastAsia" w:ascii="黑体" w:hAnsi="黑体" w:eastAsia="黑体"/>
        </w:rPr>
      </w:pPr>
      <w:r>
        <w:rPr>
          <w:rFonts w:ascii="黑体" w:hAnsi="黑体" w:eastAsia="黑体"/>
        </w:rPr>
        <w:br w:type="textWrapping"/>
      </w:r>
      <w:r>
        <w:rPr>
          <w:rFonts w:hint="eastAsia" w:ascii="黑体" w:hAnsi="黑体" w:eastAsia="黑体"/>
        </w:rPr>
        <w:t>自动驾驶  autonomous driving</w:t>
      </w:r>
    </w:p>
    <w:p w14:paraId="34D14844">
      <w:pPr>
        <w:pStyle w:val="56"/>
        <w:ind w:firstLine="420"/>
      </w:pPr>
      <w:r>
        <w:rPr>
          <w:rFonts w:hint="eastAsia"/>
        </w:rPr>
        <w:t>除为处理紧急状况和临时性操控的装置外，不设置供人工操作的转向、制动、加速等驾驶相关操纵件，专门设计为以自动方式完成行驶任务的特性。</w:t>
      </w:r>
    </w:p>
    <w:p w14:paraId="4244AE67">
      <w:pPr>
        <w:pStyle w:val="223"/>
        <w:ind w:left="420" w:hanging="420" w:hangingChars="200"/>
        <w:rPr>
          <w:rFonts w:hint="eastAsia" w:ascii="黑体" w:hAnsi="黑体" w:eastAsia="黑体"/>
        </w:rPr>
      </w:pPr>
      <w:r>
        <w:rPr>
          <w:rFonts w:ascii="黑体" w:hAnsi="黑体" w:eastAsia="黑体"/>
        </w:rPr>
        <w:br w:type="textWrapping"/>
      </w:r>
      <w:r>
        <w:rPr>
          <w:rFonts w:hint="eastAsia" w:ascii="黑体" w:hAnsi="黑体" w:eastAsia="黑体"/>
        </w:rPr>
        <w:t>目标车辆  vehicle target（VT）</w:t>
      </w:r>
    </w:p>
    <w:p w14:paraId="5FE3725E">
      <w:pPr>
        <w:pStyle w:val="56"/>
        <w:ind w:firstLine="420"/>
      </w:pPr>
      <w:r>
        <w:rPr>
          <w:rFonts w:hint="eastAsia"/>
        </w:rPr>
        <w:t>用于构建试验场景的车辆。</w:t>
      </w:r>
    </w:p>
    <w:p w14:paraId="39560C80">
      <w:pPr>
        <w:pStyle w:val="223"/>
        <w:ind w:left="420" w:hanging="420" w:hangingChars="200"/>
        <w:rPr>
          <w:rFonts w:hint="eastAsia" w:ascii="黑体" w:hAnsi="黑体" w:eastAsia="黑体"/>
        </w:rPr>
      </w:pPr>
      <w:r>
        <w:rPr>
          <w:rFonts w:ascii="黑体" w:hAnsi="黑体" w:eastAsia="黑体"/>
        </w:rPr>
        <w:br w:type="textWrapping"/>
      </w:r>
      <w:r>
        <w:rPr>
          <w:rFonts w:hint="eastAsia" w:ascii="黑体" w:hAnsi="黑体" w:eastAsia="黑体"/>
        </w:rPr>
        <w:t>试验车辆  vehicle under test（VUT）</w:t>
      </w:r>
    </w:p>
    <w:p w14:paraId="5047C85E">
      <w:pPr>
        <w:pStyle w:val="56"/>
        <w:ind w:firstLine="420"/>
      </w:pPr>
      <w:r>
        <w:rPr>
          <w:rFonts w:hint="eastAsia"/>
        </w:rPr>
        <w:t>进行试验的无人配送车。</w:t>
      </w:r>
    </w:p>
    <w:p w14:paraId="1050C1AF">
      <w:pPr>
        <w:pStyle w:val="104"/>
        <w:spacing w:before="240" w:after="240"/>
      </w:pPr>
      <w:bookmarkStart w:id="55" w:name="_Toc217917922"/>
      <w:bookmarkStart w:id="56" w:name="_Toc221277427"/>
      <w:bookmarkStart w:id="57" w:name="_Toc221281055"/>
      <w:bookmarkStart w:id="58" w:name="_Toc222991601"/>
      <w:bookmarkStart w:id="59" w:name="OLE_LINK12"/>
      <w:r>
        <w:rPr>
          <w:rFonts w:hint="eastAsia"/>
        </w:rPr>
        <w:t>一般要求</w:t>
      </w:r>
      <w:bookmarkEnd w:id="55"/>
      <w:bookmarkEnd w:id="56"/>
      <w:bookmarkEnd w:id="57"/>
      <w:bookmarkEnd w:id="58"/>
    </w:p>
    <w:p w14:paraId="052311D9">
      <w:pPr>
        <w:pStyle w:val="56"/>
        <w:widowControl w:val="0"/>
        <w:ind w:firstLine="420"/>
        <w:rPr>
          <w:rFonts w:hint="eastAsia" w:hAnsi="宋体"/>
        </w:rPr>
      </w:pPr>
      <w:r>
        <w:rPr>
          <w:rFonts w:hint="eastAsia" w:hAnsi="宋体"/>
        </w:rPr>
        <w:t>应符合</w:t>
      </w:r>
      <w:r>
        <w:rPr>
          <w:rFonts w:hAnsi="宋体"/>
        </w:rPr>
        <w:t>GB/T 41798</w:t>
      </w:r>
      <w:r>
        <w:rPr>
          <w:rFonts w:hint="eastAsia" w:hAnsi="宋体"/>
        </w:rPr>
        <w:t>-</w:t>
      </w:r>
      <w:r>
        <w:rPr>
          <w:rFonts w:hAnsi="宋体"/>
        </w:rPr>
        <w:t>2022</w:t>
      </w:r>
      <w:r>
        <w:rPr>
          <w:rFonts w:hint="eastAsia" w:hAnsi="宋体"/>
        </w:rPr>
        <w:t>中第4章的规定。</w:t>
      </w:r>
    </w:p>
    <w:bookmarkEnd w:id="59"/>
    <w:p w14:paraId="2D7058F2">
      <w:pPr>
        <w:pStyle w:val="104"/>
        <w:spacing w:before="240" w:after="240"/>
        <w:rPr>
          <w:rFonts w:ascii="Times New Roman"/>
        </w:rPr>
      </w:pPr>
      <w:bookmarkStart w:id="60" w:name="bookmark9"/>
      <w:bookmarkEnd w:id="60"/>
      <w:bookmarkStart w:id="61" w:name="_Toc221277428"/>
      <w:bookmarkStart w:id="62" w:name="_Toc217917923"/>
      <w:bookmarkStart w:id="63" w:name="_Toc221281056"/>
      <w:bookmarkStart w:id="64" w:name="_Toc222991602"/>
      <w:r>
        <w:rPr>
          <w:rFonts w:hint="eastAsia"/>
        </w:rPr>
        <w:t>动态驾驶功能测试</w:t>
      </w:r>
      <w:bookmarkEnd w:id="61"/>
      <w:bookmarkEnd w:id="62"/>
      <w:bookmarkEnd w:id="63"/>
      <w:bookmarkEnd w:id="64"/>
    </w:p>
    <w:p w14:paraId="4A110EB6">
      <w:pPr>
        <w:pStyle w:val="105"/>
        <w:spacing w:before="120" w:after="120"/>
      </w:pPr>
      <w:bookmarkStart w:id="65" w:name="_Toc217917924"/>
      <w:r>
        <w:rPr>
          <w:rFonts w:hint="eastAsia"/>
        </w:rPr>
        <w:t>识别及响应交通信号</w:t>
      </w:r>
      <w:bookmarkEnd w:id="65"/>
    </w:p>
    <w:p w14:paraId="0B6E2AF2">
      <w:pPr>
        <w:pStyle w:val="65"/>
        <w:spacing w:before="120" w:after="120"/>
      </w:pPr>
      <w:r>
        <w:rPr>
          <w:rFonts w:hint="eastAsia"/>
        </w:rPr>
        <w:t>识别及响应机动车信号灯</w:t>
      </w:r>
    </w:p>
    <w:p w14:paraId="1C723CB0">
      <w:pPr>
        <w:pStyle w:val="94"/>
        <w:widowControl w:val="0"/>
        <w:spacing w:before="120" w:after="120"/>
      </w:pPr>
      <w:r>
        <w:rPr>
          <w:rFonts w:hint="eastAsia"/>
        </w:rPr>
        <w:t>测试道路</w:t>
      </w:r>
    </w:p>
    <w:p w14:paraId="658EFD4F">
      <w:pPr>
        <w:pStyle w:val="56"/>
        <w:widowControl w:val="0"/>
        <w:ind w:firstLine="420"/>
      </w:pPr>
      <w:r>
        <w:rPr>
          <w:rFonts w:hint="eastAsia"/>
        </w:rPr>
        <w:t>测试道路为至少包含一条车道的长直道并在路段内设置交通信号灯，信号灯类型可根据实际测试路段情况选择。</w:t>
      </w:r>
    </w:p>
    <w:p w14:paraId="3998A394">
      <w:pPr>
        <w:pStyle w:val="94"/>
        <w:widowControl w:val="0"/>
        <w:spacing w:before="120" w:after="120"/>
        <w:rPr>
          <w:rFonts w:ascii="Times New Roman"/>
        </w:rPr>
      </w:pPr>
      <w:r>
        <w:rPr>
          <w:rFonts w:hint="eastAsia" w:ascii="Times New Roman"/>
        </w:rPr>
        <w:t>场景描述</w:t>
      </w:r>
    </w:p>
    <w:p w14:paraId="2FC8437A">
      <w:pPr>
        <w:pStyle w:val="56"/>
        <w:widowControl w:val="0"/>
        <w:ind w:firstLine="420"/>
        <w:rPr>
          <w:rFonts w:hint="eastAsia" w:hAnsi="宋体"/>
        </w:rPr>
      </w:pPr>
      <w:r>
        <w:rPr>
          <w:rFonts w:hint="eastAsia" w:hAnsi="宋体"/>
        </w:rPr>
        <w:t>试验车辆匀速驶向交通信号灯，应能准确识别交通信号灯状态，按照交通信号灯指示停止或通行。见图1。</w:t>
      </w:r>
    </w:p>
    <w:p w14:paraId="61340AE2">
      <w:pPr>
        <w:pStyle w:val="56"/>
        <w:widowControl w:val="0"/>
        <w:ind w:firstLine="420"/>
        <w:rPr>
          <w:rFonts w:hint="eastAsia" w:hAnsi="宋体"/>
        </w:rPr>
      </w:pPr>
    </w:p>
    <w:p w14:paraId="28EDFEDE">
      <w:pPr>
        <w:pStyle w:val="56"/>
        <w:ind w:firstLine="420"/>
        <w:jc w:val="center"/>
      </w:pPr>
      <w:r>
        <w:drawing>
          <wp:inline distT="0" distB="0" distL="0" distR="0">
            <wp:extent cx="1819275" cy="1212850"/>
            <wp:effectExtent l="0" t="0" r="9525" b="6350"/>
            <wp:docPr id="176734721"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4721" name="图片 8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28956" cy="1219304"/>
                    </a:xfrm>
                    <a:prstGeom prst="rect">
                      <a:avLst/>
                    </a:prstGeom>
                    <a:noFill/>
                    <a:ln>
                      <a:noFill/>
                    </a:ln>
                  </pic:spPr>
                </pic:pic>
              </a:graphicData>
            </a:graphic>
          </wp:inline>
        </w:drawing>
      </w:r>
    </w:p>
    <w:p w14:paraId="333A2DEB">
      <w:pPr>
        <w:pStyle w:val="114"/>
        <w:spacing w:before="120" w:after="120"/>
      </w:pPr>
      <w:r>
        <w:rPr>
          <w:rFonts w:hint="eastAsia"/>
        </w:rPr>
        <w:t>识别及响应机动车信号灯测试场景</w:t>
      </w:r>
    </w:p>
    <w:p w14:paraId="5A006244">
      <w:pPr>
        <w:pStyle w:val="56"/>
        <w:ind w:firstLine="420"/>
      </w:pPr>
    </w:p>
    <w:p w14:paraId="7F3EC270">
      <w:pPr>
        <w:pStyle w:val="94"/>
        <w:widowControl w:val="0"/>
        <w:spacing w:before="120" w:after="120"/>
        <w:rPr>
          <w:rFonts w:ascii="Times New Roman"/>
        </w:rPr>
      </w:pPr>
      <w:r>
        <w:rPr>
          <w:rFonts w:hint="eastAsia" w:ascii="Times New Roman"/>
        </w:rPr>
        <w:t>测试过程</w:t>
      </w:r>
    </w:p>
    <w:p w14:paraId="25B6454A">
      <w:pPr>
        <w:pStyle w:val="56"/>
        <w:widowControl w:val="0"/>
        <w:ind w:firstLine="420"/>
        <w:rPr>
          <w:rFonts w:hint="eastAsia" w:hAnsi="宋体"/>
        </w:rPr>
      </w:pPr>
      <w:r>
        <w:rPr>
          <w:rFonts w:hint="eastAsia" w:hAnsi="宋体"/>
        </w:rPr>
        <w:t>试验车辆在无人驾驶模式下，在距离停止线100</w:t>
      </w:r>
      <w:r>
        <w:rPr>
          <w:rFonts w:hint="eastAsia" w:hAnsi="宋体"/>
          <w:w w:val="50"/>
        </w:rPr>
        <w:t xml:space="preserve"> </w:t>
      </w:r>
      <w:r>
        <w:rPr>
          <w:rFonts w:hint="eastAsia" w:hAnsi="宋体"/>
        </w:rPr>
        <w:t>m前达到40</w:t>
      </w:r>
      <w:r>
        <w:rPr>
          <w:rFonts w:hint="eastAsia" w:hAnsi="宋体"/>
          <w:w w:val="50"/>
        </w:rPr>
        <w:t xml:space="preserve"> </w:t>
      </w:r>
      <w:r>
        <w:rPr>
          <w:rFonts w:hint="eastAsia" w:hAnsi="宋体"/>
        </w:rPr>
        <w:t>km/h的车速，并匀速沿车道右侧驶向交通信号灯。交通信号灯初始状态为红色，待试验车辆停稳10</w:t>
      </w:r>
      <w:r>
        <w:rPr>
          <w:rFonts w:hint="eastAsia" w:hAnsi="宋体"/>
          <w:w w:val="50"/>
        </w:rPr>
        <w:t xml:space="preserve"> </w:t>
      </w:r>
      <w:r>
        <w:rPr>
          <w:rFonts w:hint="eastAsia" w:hAnsi="宋体"/>
        </w:rPr>
        <w:t>s后，交通信号灯由红灯变为绿灯。</w:t>
      </w:r>
    </w:p>
    <w:p w14:paraId="5C8CF26F">
      <w:pPr>
        <w:pStyle w:val="94"/>
        <w:widowControl w:val="0"/>
        <w:spacing w:before="120" w:after="120"/>
        <w:rPr>
          <w:rFonts w:ascii="Times New Roman"/>
        </w:rPr>
      </w:pPr>
      <w:r>
        <w:rPr>
          <w:rFonts w:hint="eastAsia" w:ascii="Times New Roman"/>
        </w:rPr>
        <w:t>通过要求</w:t>
      </w:r>
    </w:p>
    <w:p w14:paraId="263D8243">
      <w:pPr>
        <w:pStyle w:val="167"/>
        <w:rPr>
          <w:rFonts w:hint="eastAsia"/>
        </w:rPr>
      </w:pPr>
      <w:r>
        <w:rPr>
          <w:rFonts w:hint="eastAsia"/>
        </w:rPr>
        <w:t>试验车辆应在红灯期间停车等待，应不越过停止线。</w:t>
      </w:r>
    </w:p>
    <w:p w14:paraId="20BB1A6F">
      <w:pPr>
        <w:pStyle w:val="167"/>
        <w:rPr>
          <w:rFonts w:hint="eastAsia"/>
        </w:rPr>
      </w:pPr>
      <w:r>
        <w:rPr>
          <w:rFonts w:hint="eastAsia"/>
        </w:rPr>
        <w:t>当交通信号灯由红灯变为绿灯后，试验车辆应起步行驶，启动到行驶的时间间隔应不超过3</w:t>
      </w:r>
      <w:r>
        <w:rPr>
          <w:rFonts w:hint="eastAsia"/>
          <w:w w:val="50"/>
        </w:rPr>
        <w:t xml:space="preserve"> </w:t>
      </w:r>
      <w:r>
        <w:rPr>
          <w:rFonts w:hint="eastAsia"/>
        </w:rPr>
        <w:t>s。</w:t>
      </w:r>
    </w:p>
    <w:p w14:paraId="44F1E2D9">
      <w:pPr>
        <w:pStyle w:val="65"/>
        <w:spacing w:before="120" w:after="120"/>
      </w:pPr>
      <w:r>
        <w:rPr>
          <w:rFonts w:hint="eastAsia"/>
        </w:rPr>
        <w:t>识别及响应方向指示信号灯</w:t>
      </w:r>
    </w:p>
    <w:p w14:paraId="0E988676">
      <w:pPr>
        <w:pStyle w:val="94"/>
        <w:widowControl w:val="0"/>
        <w:spacing w:before="120" w:after="120"/>
        <w:rPr>
          <w:rFonts w:ascii="Times New Roman"/>
        </w:rPr>
      </w:pPr>
      <w:r>
        <w:rPr>
          <w:rFonts w:hint="eastAsia" w:ascii="Times New Roman"/>
        </w:rPr>
        <w:t>测试道路</w:t>
      </w:r>
    </w:p>
    <w:p w14:paraId="0C6B185D">
      <w:pPr>
        <w:pStyle w:val="56"/>
        <w:widowControl w:val="0"/>
        <w:ind w:firstLine="420"/>
      </w:pPr>
      <w:r>
        <w:rPr>
          <w:rFonts w:hint="eastAsia"/>
        </w:rPr>
        <w:t>测试道路为至少包含三车道的十字交叉路口，路口设置方向指示信号灯。</w:t>
      </w:r>
    </w:p>
    <w:p w14:paraId="039263CF">
      <w:pPr>
        <w:pStyle w:val="94"/>
        <w:widowControl w:val="0"/>
        <w:spacing w:before="120" w:after="120"/>
        <w:rPr>
          <w:rFonts w:ascii="Times New Roman"/>
        </w:rPr>
      </w:pPr>
      <w:r>
        <w:rPr>
          <w:rFonts w:hint="eastAsia" w:ascii="Times New Roman"/>
        </w:rPr>
        <w:t>场景描述</w:t>
      </w:r>
    </w:p>
    <w:p w14:paraId="220B9C45">
      <w:pPr>
        <w:pStyle w:val="56"/>
        <w:widowControl w:val="0"/>
        <w:ind w:firstLine="420"/>
        <w:rPr>
          <w:rFonts w:hint="eastAsia" w:hAnsi="宋体"/>
        </w:rPr>
      </w:pPr>
      <w:r>
        <w:rPr>
          <w:rFonts w:hint="eastAsia" w:hAnsi="宋体"/>
        </w:rPr>
        <w:t>试验车辆匀速驶向方向指示信号灯，应能准确识别方向指示信号灯状态，按照方向指示信号灯指示停止或通行，见图2。</w:t>
      </w:r>
    </w:p>
    <w:p w14:paraId="5A768824">
      <w:pPr>
        <w:pStyle w:val="56"/>
        <w:widowControl w:val="0"/>
        <w:ind w:firstLine="420"/>
        <w:rPr>
          <w:rFonts w:hint="eastAsia" w:hAnsi="宋体"/>
        </w:rPr>
      </w:pPr>
    </w:p>
    <w:p w14:paraId="4A7F8ED4">
      <w:pPr>
        <w:pStyle w:val="56"/>
        <w:ind w:firstLine="420"/>
        <w:jc w:val="center"/>
      </w:pPr>
      <w:r>
        <w:drawing>
          <wp:inline distT="0" distB="0" distL="0" distR="0">
            <wp:extent cx="2192020" cy="1363980"/>
            <wp:effectExtent l="0" t="0" r="0" b="7620"/>
            <wp:docPr id="1872039847"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039847" name="图片 8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221352" cy="1382582"/>
                    </a:xfrm>
                    <a:prstGeom prst="rect">
                      <a:avLst/>
                    </a:prstGeom>
                    <a:noFill/>
                    <a:ln>
                      <a:noFill/>
                    </a:ln>
                  </pic:spPr>
                </pic:pic>
              </a:graphicData>
            </a:graphic>
          </wp:inline>
        </w:drawing>
      </w:r>
    </w:p>
    <w:p w14:paraId="484CFEFB">
      <w:pPr>
        <w:pStyle w:val="114"/>
        <w:spacing w:before="120" w:after="120"/>
      </w:pPr>
      <w:r>
        <w:rPr>
          <w:rFonts w:hint="eastAsia"/>
        </w:rPr>
        <w:t>识别及响应方向指示信号灯测试场景</w:t>
      </w:r>
    </w:p>
    <w:p w14:paraId="182C74AA">
      <w:pPr>
        <w:pStyle w:val="94"/>
        <w:widowControl w:val="0"/>
        <w:spacing w:before="120" w:after="120"/>
        <w:rPr>
          <w:rFonts w:ascii="Times New Roman"/>
        </w:rPr>
      </w:pPr>
      <w:r>
        <w:rPr>
          <w:rFonts w:hint="eastAsia" w:ascii="Times New Roman"/>
        </w:rPr>
        <w:t>测试过程</w:t>
      </w:r>
    </w:p>
    <w:p w14:paraId="7C845A99">
      <w:pPr>
        <w:pStyle w:val="56"/>
        <w:widowControl w:val="0"/>
        <w:ind w:firstLine="420"/>
        <w:rPr>
          <w:rFonts w:hint="eastAsia" w:hAnsi="宋体"/>
        </w:rPr>
      </w:pPr>
      <w:r>
        <w:rPr>
          <w:rFonts w:hint="eastAsia" w:hAnsi="宋体"/>
        </w:rPr>
        <w:t>试验车辆在无人驾驶模式下，在距离停止线100</w:t>
      </w:r>
      <w:r>
        <w:rPr>
          <w:rFonts w:hint="eastAsia" w:hAnsi="宋体"/>
          <w:w w:val="50"/>
        </w:rPr>
        <w:t xml:space="preserve"> </w:t>
      </w:r>
      <w:r>
        <w:rPr>
          <w:rFonts w:hint="eastAsia" w:hAnsi="宋体"/>
        </w:rPr>
        <w:t>m前达到40</w:t>
      </w:r>
      <w:r>
        <w:rPr>
          <w:rFonts w:hint="eastAsia" w:hAnsi="宋体"/>
          <w:w w:val="50"/>
        </w:rPr>
        <w:t xml:space="preserve"> </w:t>
      </w:r>
      <w:r>
        <w:rPr>
          <w:rFonts w:hint="eastAsia" w:hAnsi="宋体"/>
        </w:rPr>
        <w:t>km/h的车速，沿车道右侧驶向方向指示信号灯。试验车辆行驶方向对应方向指示信号灯初始状态为红色，待试验车辆停稳10</w:t>
      </w:r>
      <w:r>
        <w:rPr>
          <w:rFonts w:hint="eastAsia" w:hAnsi="宋体"/>
          <w:w w:val="50"/>
        </w:rPr>
        <w:t xml:space="preserve"> </w:t>
      </w:r>
      <w:r>
        <w:rPr>
          <w:rFonts w:hint="eastAsia" w:hAnsi="宋体"/>
        </w:rPr>
        <w:t>s后，信号灯由红灯变为绿灯。该场景各方向指示信号灯识别和响应能力应分别测试。</w:t>
      </w:r>
    </w:p>
    <w:p w14:paraId="7C948C4D">
      <w:pPr>
        <w:pStyle w:val="94"/>
        <w:widowControl w:val="0"/>
        <w:spacing w:before="120" w:after="120"/>
        <w:rPr>
          <w:rFonts w:ascii="Times New Roman"/>
        </w:rPr>
      </w:pPr>
      <w:r>
        <w:rPr>
          <w:rFonts w:hint="eastAsia" w:ascii="Times New Roman"/>
        </w:rPr>
        <w:t>通过要求</w:t>
      </w:r>
    </w:p>
    <w:p w14:paraId="69D75564">
      <w:pPr>
        <w:pStyle w:val="56"/>
        <w:ind w:firstLine="420"/>
      </w:pPr>
      <w:r>
        <w:rPr>
          <w:rFonts w:hint="eastAsia"/>
        </w:rPr>
        <w:t>试验车辆应在红灯期间停车等待，应不越过停止线。</w:t>
      </w:r>
    </w:p>
    <w:p w14:paraId="04F3BB11">
      <w:pPr>
        <w:pStyle w:val="56"/>
        <w:ind w:firstLine="420"/>
      </w:pPr>
      <w:r>
        <w:rPr>
          <w:rFonts w:hint="eastAsia"/>
        </w:rPr>
        <w:t>当交通信号灯由红灯变为绿灯后，试验车辆应及时起步通行，启动到行驶的时间间隔应不超</w:t>
      </w:r>
      <w:r>
        <w:rPr>
          <w:rFonts w:hint="eastAsia" w:hAnsi="宋体"/>
        </w:rPr>
        <w:t>过3</w:t>
      </w:r>
      <w:r>
        <w:rPr>
          <w:rFonts w:hint="eastAsia" w:hAnsi="宋体"/>
          <w:w w:val="50"/>
        </w:rPr>
        <w:t xml:space="preserve"> </w:t>
      </w:r>
      <w:r>
        <w:rPr>
          <w:rFonts w:hint="eastAsia" w:hAnsi="宋体"/>
        </w:rPr>
        <w:t>s</w:t>
      </w:r>
      <w:r>
        <w:rPr>
          <w:rFonts w:hint="eastAsia"/>
        </w:rPr>
        <w:t>。</w:t>
      </w:r>
    </w:p>
    <w:p w14:paraId="155C3792">
      <w:pPr>
        <w:pStyle w:val="56"/>
        <w:ind w:firstLine="420"/>
      </w:pPr>
      <w:r>
        <w:rPr>
          <w:rFonts w:hint="eastAsia"/>
        </w:rPr>
        <w:t>试验车辆在进行左转或右转时，应能正确开启对应的转向灯。</w:t>
      </w:r>
    </w:p>
    <w:p w14:paraId="0DCC9EF4">
      <w:pPr>
        <w:pStyle w:val="65"/>
        <w:spacing w:before="120" w:after="120"/>
        <w:rPr>
          <w:rFonts w:ascii="Times New Roman"/>
        </w:rPr>
      </w:pPr>
      <w:r>
        <w:rPr>
          <w:rFonts w:hint="eastAsia" w:ascii="Times New Roman"/>
        </w:rPr>
        <w:t>识别及响应可变车道标志</w:t>
      </w:r>
    </w:p>
    <w:p w14:paraId="7DFAB1FB">
      <w:pPr>
        <w:pStyle w:val="94"/>
        <w:widowControl w:val="0"/>
        <w:spacing w:before="120" w:after="120"/>
      </w:pPr>
      <w:r>
        <w:rPr>
          <w:rFonts w:hint="eastAsia"/>
        </w:rPr>
        <w:t>测试道路</w:t>
      </w:r>
    </w:p>
    <w:p w14:paraId="158AE4FE">
      <w:pPr>
        <w:pStyle w:val="56"/>
        <w:widowControl w:val="0"/>
        <w:ind w:firstLine="420"/>
      </w:pPr>
      <w:r>
        <w:rPr>
          <w:rFonts w:hint="eastAsia"/>
        </w:rPr>
        <w:t>测试道路为至少包含四车道的十字交叉路口，路口设置可变车道标志。</w:t>
      </w:r>
    </w:p>
    <w:p w14:paraId="0C7FB307">
      <w:pPr>
        <w:pStyle w:val="94"/>
        <w:widowControl w:val="0"/>
        <w:spacing w:before="120" w:after="120"/>
        <w:rPr>
          <w:rFonts w:ascii="Times New Roman"/>
        </w:rPr>
      </w:pPr>
      <w:r>
        <w:rPr>
          <w:rFonts w:hint="eastAsia" w:ascii="Times New Roman"/>
        </w:rPr>
        <w:t>场景描述</w:t>
      </w:r>
    </w:p>
    <w:p w14:paraId="1A03C35A">
      <w:pPr>
        <w:pStyle w:val="56"/>
        <w:widowControl w:val="0"/>
        <w:ind w:firstLine="420"/>
        <w:rPr>
          <w:rFonts w:hint="eastAsia" w:hAnsi="宋体"/>
        </w:rPr>
      </w:pPr>
      <w:r>
        <w:rPr>
          <w:rFonts w:hint="eastAsia" w:hAnsi="宋体"/>
        </w:rPr>
        <w:t>试验车辆在可变车道匀速驶向车道信号灯，应能准确识别车道可变车道标志状态，根据可变车道标志的状态停止或通行，见图</w:t>
      </w:r>
      <w:r>
        <w:rPr>
          <w:rFonts w:hAnsi="宋体"/>
        </w:rPr>
        <w:t>3</w:t>
      </w:r>
      <w:r>
        <w:rPr>
          <w:rFonts w:hint="eastAsia" w:hAnsi="宋体"/>
        </w:rPr>
        <w:t>。</w:t>
      </w:r>
    </w:p>
    <w:p w14:paraId="60153362">
      <w:pPr>
        <w:pStyle w:val="56"/>
        <w:widowControl w:val="0"/>
        <w:ind w:firstLine="420"/>
        <w:rPr>
          <w:rFonts w:hint="eastAsia" w:hAnsi="宋体"/>
        </w:rPr>
      </w:pPr>
    </w:p>
    <w:p w14:paraId="47B60146">
      <w:pPr>
        <w:pStyle w:val="56"/>
        <w:ind w:firstLine="0" w:firstLineChars="0"/>
        <w:jc w:val="center"/>
      </w:pPr>
      <w:r>
        <w:drawing>
          <wp:inline distT="0" distB="0" distL="0" distR="0">
            <wp:extent cx="2344420" cy="1562735"/>
            <wp:effectExtent l="0" t="0" r="0" b="0"/>
            <wp:docPr id="10617738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73849" name="图片 8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351392" cy="1567595"/>
                    </a:xfrm>
                    <a:prstGeom prst="rect">
                      <a:avLst/>
                    </a:prstGeom>
                    <a:noFill/>
                    <a:ln>
                      <a:noFill/>
                    </a:ln>
                  </pic:spPr>
                </pic:pic>
              </a:graphicData>
            </a:graphic>
          </wp:inline>
        </w:drawing>
      </w:r>
    </w:p>
    <w:p w14:paraId="0E091F92">
      <w:pPr>
        <w:pStyle w:val="114"/>
        <w:spacing w:before="120" w:after="120"/>
      </w:pPr>
      <w:r>
        <w:rPr>
          <w:rFonts w:hint="eastAsia"/>
        </w:rPr>
        <w:t>识别及响应可变车道标志测试场景</w:t>
      </w:r>
    </w:p>
    <w:p w14:paraId="22F168CA">
      <w:pPr>
        <w:pStyle w:val="94"/>
        <w:widowControl w:val="0"/>
        <w:spacing w:before="120" w:after="120"/>
        <w:rPr>
          <w:rFonts w:ascii="Times New Roman"/>
        </w:rPr>
      </w:pPr>
      <w:r>
        <w:rPr>
          <w:rFonts w:hint="eastAsia" w:ascii="Times New Roman"/>
        </w:rPr>
        <w:t>测试过程</w:t>
      </w:r>
    </w:p>
    <w:p w14:paraId="224DC296">
      <w:pPr>
        <w:pStyle w:val="56"/>
        <w:widowControl w:val="0"/>
        <w:ind w:firstLine="420"/>
        <w:rPr>
          <w:rFonts w:hint="eastAsia" w:hAnsi="宋体"/>
        </w:rPr>
      </w:pPr>
      <w:r>
        <w:rPr>
          <w:rFonts w:hint="eastAsia" w:hAnsi="宋体"/>
        </w:rPr>
        <w:t>试验车辆在无人驾驶模式下，在距离停止线</w:t>
      </w:r>
      <w:r>
        <w:rPr>
          <w:rFonts w:hAnsi="宋体"/>
        </w:rPr>
        <w:t>100</w:t>
      </w:r>
      <w:r>
        <w:rPr>
          <w:rFonts w:hint="eastAsia" w:hAnsi="宋体"/>
          <w:w w:val="50"/>
        </w:rPr>
        <w:t xml:space="preserve"> </w:t>
      </w:r>
      <w:r>
        <w:rPr>
          <w:rFonts w:hAnsi="宋体"/>
        </w:rPr>
        <w:t>m</w:t>
      </w:r>
      <w:r>
        <w:rPr>
          <w:rFonts w:hint="eastAsia" w:hAnsi="宋体"/>
        </w:rPr>
        <w:t>前达到</w:t>
      </w:r>
      <w:r>
        <w:rPr>
          <w:rFonts w:hAnsi="宋体"/>
        </w:rPr>
        <w:t>40</w:t>
      </w:r>
      <w:r>
        <w:rPr>
          <w:rFonts w:hint="eastAsia" w:hAnsi="宋体"/>
          <w:w w:val="50"/>
        </w:rPr>
        <w:t xml:space="preserve"> </w:t>
      </w:r>
      <w:r>
        <w:rPr>
          <w:rFonts w:hAnsi="宋体"/>
        </w:rPr>
        <w:t>km/h</w:t>
      </w:r>
      <w:r>
        <w:rPr>
          <w:rFonts w:hint="eastAsia" w:hAnsi="宋体"/>
        </w:rPr>
        <w:t>的车速，沿车道右侧驶向车道指示信号灯。试验车辆行驶方向对应方车道指示信号灯初始状态为红色，待试验车辆停稳</w:t>
      </w:r>
      <w:r>
        <w:rPr>
          <w:rFonts w:hAnsi="宋体"/>
        </w:rPr>
        <w:t>10</w:t>
      </w:r>
      <w:r>
        <w:rPr>
          <w:rFonts w:hint="eastAsia" w:hAnsi="宋体"/>
          <w:w w:val="50"/>
        </w:rPr>
        <w:t xml:space="preserve"> </w:t>
      </w:r>
      <w:r>
        <w:rPr>
          <w:rFonts w:hAnsi="宋体"/>
        </w:rPr>
        <w:t>s</w:t>
      </w:r>
      <w:r>
        <w:rPr>
          <w:rFonts w:hint="eastAsia" w:hAnsi="宋体"/>
        </w:rPr>
        <w:t>后，信号灯由红灯变为绿灯。</w:t>
      </w:r>
    </w:p>
    <w:p w14:paraId="1C2EA69F">
      <w:pPr>
        <w:pStyle w:val="94"/>
        <w:widowControl w:val="0"/>
        <w:spacing w:before="120" w:after="120"/>
        <w:rPr>
          <w:rFonts w:ascii="Times New Roman"/>
        </w:rPr>
      </w:pPr>
      <w:r>
        <w:rPr>
          <w:rFonts w:hint="eastAsia" w:ascii="Times New Roman"/>
        </w:rPr>
        <w:t>通过要求</w:t>
      </w:r>
    </w:p>
    <w:p w14:paraId="44BAE918">
      <w:pPr>
        <w:pStyle w:val="56"/>
        <w:widowControl w:val="0"/>
        <w:ind w:firstLine="420"/>
        <w:rPr>
          <w:rFonts w:hint="eastAsia" w:hAnsi="宋体"/>
        </w:rPr>
      </w:pPr>
      <w:r>
        <w:rPr>
          <w:rFonts w:hint="eastAsia" w:hAnsi="宋体"/>
        </w:rPr>
        <w:t>试验车辆应在红灯期间停车等待，应不越过停止线。</w:t>
      </w:r>
    </w:p>
    <w:p w14:paraId="518D148F">
      <w:pPr>
        <w:pStyle w:val="56"/>
        <w:widowControl w:val="0"/>
        <w:ind w:firstLine="420"/>
        <w:rPr>
          <w:rFonts w:hint="eastAsia" w:hAnsi="宋体"/>
        </w:rPr>
      </w:pPr>
      <w:r>
        <w:rPr>
          <w:rFonts w:hint="eastAsia" w:hAnsi="宋体"/>
        </w:rPr>
        <w:t>当交通信号灯由红灯变为绿灯后，试验车辆应及时起步通行，启动到行驶的时间间隔应不超过</w:t>
      </w:r>
      <w:r>
        <w:rPr>
          <w:rFonts w:hAnsi="宋体"/>
        </w:rPr>
        <w:t>3</w:t>
      </w:r>
      <w:r>
        <w:rPr>
          <w:rFonts w:hint="eastAsia" w:hAnsi="宋体"/>
          <w:w w:val="50"/>
        </w:rPr>
        <w:t xml:space="preserve"> </w:t>
      </w:r>
      <w:r>
        <w:rPr>
          <w:rFonts w:hAnsi="宋体"/>
        </w:rPr>
        <w:t>s。</w:t>
      </w:r>
    </w:p>
    <w:p w14:paraId="2C5A9FCC">
      <w:pPr>
        <w:pStyle w:val="56"/>
        <w:widowControl w:val="0"/>
        <w:ind w:firstLine="420"/>
      </w:pPr>
      <w:r>
        <w:rPr>
          <w:rFonts w:hint="eastAsia"/>
        </w:rPr>
        <w:t>试验车辆在进行左转或直行时，应能正确开启对应的转向灯。</w:t>
      </w:r>
    </w:p>
    <w:p w14:paraId="2BB11387">
      <w:pPr>
        <w:pStyle w:val="65"/>
        <w:spacing w:before="120" w:after="120"/>
        <w:rPr>
          <w:rFonts w:ascii="Times New Roman"/>
        </w:rPr>
      </w:pPr>
      <w:r>
        <w:rPr>
          <w:rFonts w:hint="eastAsia" w:ascii="Times New Roman"/>
        </w:rPr>
        <w:t>识别及响应限速标志</w:t>
      </w:r>
    </w:p>
    <w:p w14:paraId="4346E148">
      <w:pPr>
        <w:pStyle w:val="94"/>
        <w:widowControl w:val="0"/>
        <w:spacing w:before="120" w:after="120"/>
        <w:rPr>
          <w:rFonts w:ascii="Times New Roman"/>
        </w:rPr>
      </w:pPr>
      <w:r>
        <w:rPr>
          <w:rFonts w:hint="eastAsia" w:ascii="Times New Roman"/>
        </w:rPr>
        <w:t>测试道路</w:t>
      </w:r>
    </w:p>
    <w:p w14:paraId="113D6CB0">
      <w:pPr>
        <w:pStyle w:val="56"/>
        <w:widowControl w:val="0"/>
        <w:ind w:firstLine="420"/>
      </w:pPr>
      <w:r>
        <w:rPr>
          <w:rFonts w:hint="eastAsia"/>
        </w:rPr>
        <w:t>测试道路为至少包含一条车道的长直道，并于该路段设置限速标志牌。</w:t>
      </w:r>
    </w:p>
    <w:p w14:paraId="7C7F5421">
      <w:pPr>
        <w:pStyle w:val="94"/>
        <w:widowControl w:val="0"/>
        <w:spacing w:before="120" w:after="120"/>
        <w:rPr>
          <w:rFonts w:ascii="Times New Roman"/>
        </w:rPr>
      </w:pPr>
      <w:r>
        <w:rPr>
          <w:rFonts w:hint="eastAsia" w:ascii="Times New Roman"/>
        </w:rPr>
        <w:t>场景描述</w:t>
      </w:r>
    </w:p>
    <w:p w14:paraId="47BD58F3">
      <w:pPr>
        <w:pStyle w:val="56"/>
        <w:widowControl w:val="0"/>
        <w:ind w:firstLine="420"/>
        <w:rPr>
          <w:rFonts w:hint="eastAsia" w:hAnsi="宋体"/>
        </w:rPr>
      </w:pPr>
      <w:r>
        <w:rPr>
          <w:rFonts w:hint="eastAsia" w:hAnsi="宋体"/>
        </w:rPr>
        <w:t>试验车辆以高于限速标志牌的车速驶向该标志牌，应能按照标志牌限速降速行驶，见图</w:t>
      </w:r>
      <w:r>
        <w:rPr>
          <w:rFonts w:hAnsi="宋体"/>
        </w:rPr>
        <w:t>4</w:t>
      </w:r>
      <w:r>
        <w:rPr>
          <w:rFonts w:hint="eastAsia" w:hAnsi="宋体"/>
        </w:rPr>
        <w:t>。</w:t>
      </w:r>
    </w:p>
    <w:p w14:paraId="527715A5">
      <w:pPr>
        <w:pStyle w:val="56"/>
        <w:widowControl w:val="0"/>
        <w:ind w:firstLine="420"/>
        <w:rPr>
          <w:rFonts w:hint="eastAsia" w:hAnsi="宋体"/>
        </w:rPr>
      </w:pPr>
    </w:p>
    <w:p w14:paraId="62752AD9">
      <w:pPr>
        <w:pStyle w:val="56"/>
        <w:ind w:firstLine="420"/>
        <w:jc w:val="center"/>
      </w:pPr>
      <w:r>
        <w:drawing>
          <wp:inline distT="0" distB="0" distL="0" distR="0">
            <wp:extent cx="1857375" cy="1238250"/>
            <wp:effectExtent l="0" t="0" r="9525" b="0"/>
            <wp:docPr id="2031727863"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27863" name="图片 8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64853" cy="1243235"/>
                    </a:xfrm>
                    <a:prstGeom prst="rect">
                      <a:avLst/>
                    </a:prstGeom>
                    <a:noFill/>
                    <a:ln>
                      <a:noFill/>
                    </a:ln>
                  </pic:spPr>
                </pic:pic>
              </a:graphicData>
            </a:graphic>
          </wp:inline>
        </w:drawing>
      </w:r>
    </w:p>
    <w:p w14:paraId="585C7A66">
      <w:pPr>
        <w:pStyle w:val="114"/>
        <w:spacing w:before="120" w:after="120"/>
      </w:pPr>
      <w:r>
        <w:rPr>
          <w:rFonts w:hint="eastAsia"/>
        </w:rPr>
        <w:t>识别及响应限速标志测试场景</w:t>
      </w:r>
    </w:p>
    <w:p w14:paraId="544B2BE6">
      <w:pPr>
        <w:pStyle w:val="94"/>
        <w:widowControl w:val="0"/>
        <w:spacing w:before="120" w:after="120"/>
        <w:rPr>
          <w:rFonts w:ascii="Times New Roman"/>
        </w:rPr>
      </w:pPr>
      <w:r>
        <w:rPr>
          <w:rFonts w:hint="eastAsia" w:ascii="Times New Roman"/>
        </w:rPr>
        <w:t>测试过程</w:t>
      </w:r>
    </w:p>
    <w:p w14:paraId="62DFEC0C">
      <w:pPr>
        <w:pStyle w:val="56"/>
        <w:widowControl w:val="0"/>
        <w:ind w:firstLine="420"/>
        <w:rPr>
          <w:rFonts w:hint="eastAsia" w:hAnsi="宋体"/>
        </w:rPr>
      </w:pPr>
      <w:r>
        <w:rPr>
          <w:rFonts w:hint="eastAsia" w:hAnsi="宋体"/>
        </w:rPr>
        <w:t>试验车辆在无人驾驶模式下，在距离限速标志</w:t>
      </w:r>
      <w:r>
        <w:rPr>
          <w:rFonts w:hAnsi="宋体"/>
        </w:rPr>
        <w:t>100</w:t>
      </w:r>
      <w:r>
        <w:rPr>
          <w:rFonts w:hint="eastAsia" w:hAnsi="宋体"/>
          <w:w w:val="50"/>
        </w:rPr>
        <w:t xml:space="preserve"> </w:t>
      </w:r>
      <w:r>
        <w:rPr>
          <w:rFonts w:hAnsi="宋体"/>
        </w:rPr>
        <w:t>m</w:t>
      </w:r>
      <w:r>
        <w:rPr>
          <w:rFonts w:hint="eastAsia" w:hAnsi="宋体"/>
        </w:rPr>
        <w:t>前达到限速标志所示速度的</w:t>
      </w:r>
      <w:r>
        <w:rPr>
          <w:rFonts w:hAnsi="宋体"/>
        </w:rPr>
        <w:t>1.2</w:t>
      </w:r>
      <w:r>
        <w:rPr>
          <w:rFonts w:hint="eastAsia" w:hAnsi="宋体"/>
        </w:rPr>
        <w:t>倍，并匀速沿车道右侧驶向限速标志。</w:t>
      </w:r>
    </w:p>
    <w:p w14:paraId="436F6BDD">
      <w:pPr>
        <w:pStyle w:val="94"/>
        <w:widowControl w:val="0"/>
        <w:spacing w:before="120" w:after="120"/>
        <w:rPr>
          <w:rFonts w:ascii="Times New Roman"/>
        </w:rPr>
      </w:pPr>
      <w:r>
        <w:rPr>
          <w:rFonts w:hint="eastAsia" w:ascii="Times New Roman"/>
        </w:rPr>
        <w:t>通过要求</w:t>
      </w:r>
    </w:p>
    <w:p w14:paraId="2489DF85">
      <w:pPr>
        <w:pStyle w:val="56"/>
        <w:widowControl w:val="0"/>
        <w:ind w:firstLine="420"/>
      </w:pPr>
      <w:r>
        <w:rPr>
          <w:rFonts w:hint="eastAsia"/>
        </w:rPr>
        <w:t>试验车辆到达限速标志时，行驶速度应不高于限速标志所示速度。</w:t>
      </w:r>
    </w:p>
    <w:p w14:paraId="5850A9D0">
      <w:pPr>
        <w:pStyle w:val="65"/>
        <w:spacing w:before="120" w:after="120"/>
        <w:rPr>
          <w:rFonts w:ascii="Times New Roman"/>
        </w:rPr>
      </w:pPr>
      <w:r>
        <w:rPr>
          <w:rFonts w:hint="eastAsia" w:ascii="Times New Roman"/>
        </w:rPr>
        <w:t>识别及响应车道线</w:t>
      </w:r>
    </w:p>
    <w:p w14:paraId="298F68C1">
      <w:pPr>
        <w:pStyle w:val="94"/>
        <w:widowControl w:val="0"/>
        <w:spacing w:before="120" w:after="120"/>
        <w:rPr>
          <w:rFonts w:ascii="Times New Roman"/>
        </w:rPr>
      </w:pPr>
      <w:r>
        <w:rPr>
          <w:rFonts w:hint="eastAsia" w:ascii="Times New Roman"/>
        </w:rPr>
        <w:t>测试道路</w:t>
      </w:r>
    </w:p>
    <w:p w14:paraId="7DB285EE">
      <w:pPr>
        <w:pStyle w:val="56"/>
        <w:widowControl w:val="0"/>
        <w:ind w:firstLine="420"/>
        <w:rPr>
          <w:rFonts w:hint="eastAsia" w:hAnsi="宋体"/>
        </w:rPr>
      </w:pPr>
      <w:r>
        <w:rPr>
          <w:rFonts w:hint="eastAsia" w:hAnsi="宋体"/>
        </w:rPr>
        <w:t>测试道路为一条长直道和半径不大于</w:t>
      </w:r>
      <w:r>
        <w:rPr>
          <w:rFonts w:hAnsi="宋体"/>
        </w:rPr>
        <w:t>500</w:t>
      </w:r>
      <w:r>
        <w:rPr>
          <w:rFonts w:hint="eastAsia" w:hAnsi="宋体"/>
          <w:w w:val="50"/>
        </w:rPr>
        <w:t xml:space="preserve"> </w:t>
      </w:r>
      <w:r>
        <w:rPr>
          <w:rFonts w:hAnsi="宋体"/>
        </w:rPr>
        <w:t>m</w:t>
      </w:r>
      <w:r>
        <w:rPr>
          <w:rFonts w:hint="eastAsia" w:hAnsi="宋体"/>
        </w:rPr>
        <w:t>弯道的组合，弯道长度应大于</w:t>
      </w:r>
      <w:r>
        <w:rPr>
          <w:rFonts w:hAnsi="宋体"/>
        </w:rPr>
        <w:t>100</w:t>
      </w:r>
      <w:r>
        <w:rPr>
          <w:rFonts w:hint="eastAsia" w:hAnsi="宋体"/>
          <w:w w:val="50"/>
        </w:rPr>
        <w:t xml:space="preserve"> </w:t>
      </w:r>
      <w:r>
        <w:rPr>
          <w:rFonts w:hAnsi="宋体"/>
        </w:rPr>
        <w:t>m</w:t>
      </w:r>
      <w:r>
        <w:rPr>
          <w:rFonts w:hint="eastAsia" w:hAnsi="宋体"/>
        </w:rPr>
        <w:t>，两侧车道线应为白色虚线或实线。</w:t>
      </w:r>
    </w:p>
    <w:p w14:paraId="44C90926">
      <w:pPr>
        <w:pStyle w:val="94"/>
        <w:widowControl w:val="0"/>
        <w:spacing w:before="120" w:after="120"/>
        <w:rPr>
          <w:rFonts w:ascii="Times New Roman"/>
        </w:rPr>
      </w:pPr>
      <w:r>
        <w:rPr>
          <w:rFonts w:hint="eastAsia" w:ascii="Times New Roman"/>
        </w:rPr>
        <w:t>场景描述</w:t>
      </w:r>
    </w:p>
    <w:p w14:paraId="313483B6">
      <w:pPr>
        <w:pStyle w:val="56"/>
        <w:widowControl w:val="0"/>
        <w:ind w:firstLine="420"/>
        <w:rPr>
          <w:rFonts w:hint="eastAsia" w:hAnsi="宋体"/>
        </w:rPr>
      </w:pPr>
      <w:r>
        <w:rPr>
          <w:rFonts w:hint="eastAsia" w:hAnsi="宋体"/>
        </w:rPr>
        <w:t>试验车辆匀速驶向弯道，应能平稳驶入和驶出弯道，见图5。</w:t>
      </w:r>
    </w:p>
    <w:p w14:paraId="24CD9140">
      <w:pPr>
        <w:pStyle w:val="56"/>
        <w:widowControl w:val="0"/>
        <w:ind w:firstLine="420"/>
        <w:rPr>
          <w:rFonts w:hint="eastAsia" w:hAnsi="宋体"/>
        </w:rPr>
      </w:pPr>
    </w:p>
    <w:p w14:paraId="35B587DB">
      <w:pPr>
        <w:pStyle w:val="56"/>
        <w:ind w:firstLine="420"/>
        <w:jc w:val="center"/>
      </w:pPr>
      <w:r>
        <w:drawing>
          <wp:inline distT="0" distB="0" distL="0" distR="0">
            <wp:extent cx="1733550" cy="1155700"/>
            <wp:effectExtent l="0" t="0" r="0" b="6350"/>
            <wp:docPr id="196691561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15614" name="图片 8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41981" cy="1161321"/>
                    </a:xfrm>
                    <a:prstGeom prst="rect">
                      <a:avLst/>
                    </a:prstGeom>
                    <a:noFill/>
                    <a:ln>
                      <a:noFill/>
                    </a:ln>
                  </pic:spPr>
                </pic:pic>
              </a:graphicData>
            </a:graphic>
          </wp:inline>
        </w:drawing>
      </w:r>
    </w:p>
    <w:p w14:paraId="0637E3E2">
      <w:pPr>
        <w:pStyle w:val="114"/>
        <w:spacing w:before="120" w:after="120"/>
      </w:pPr>
      <w:r>
        <w:rPr>
          <w:rFonts w:hint="eastAsia"/>
        </w:rPr>
        <w:t>识别及响应车道线测试场景</w:t>
      </w:r>
    </w:p>
    <w:p w14:paraId="144E853A">
      <w:pPr>
        <w:pStyle w:val="94"/>
        <w:spacing w:before="120" w:after="120"/>
      </w:pPr>
      <w:r>
        <w:rPr>
          <w:rFonts w:hint="eastAsia"/>
        </w:rPr>
        <w:t>测试过程</w:t>
      </w:r>
    </w:p>
    <w:p w14:paraId="2359C2A0">
      <w:pPr>
        <w:pStyle w:val="56"/>
        <w:widowControl w:val="0"/>
        <w:ind w:firstLine="420"/>
        <w:rPr>
          <w:rFonts w:hint="eastAsia" w:hAnsi="宋体"/>
        </w:rPr>
      </w:pPr>
      <w:r>
        <w:rPr>
          <w:rFonts w:hint="eastAsia" w:hAnsi="宋体"/>
        </w:rPr>
        <w:t>试验车辆在无人驾驶模式下，在进入弯道100</w:t>
      </w:r>
      <w:r>
        <w:rPr>
          <w:rFonts w:hint="eastAsia" w:hAnsi="宋体"/>
          <w:w w:val="50"/>
        </w:rPr>
        <w:t xml:space="preserve"> </w:t>
      </w:r>
      <w:r>
        <w:rPr>
          <w:rFonts w:hint="eastAsia" w:hAnsi="宋体"/>
        </w:rPr>
        <w:t>m前达到30 km/h的车速并匀速沿车道右侧行驶。</w:t>
      </w:r>
    </w:p>
    <w:p w14:paraId="458C26F7">
      <w:pPr>
        <w:pStyle w:val="94"/>
        <w:spacing w:before="120" w:after="120"/>
      </w:pPr>
      <w:r>
        <w:rPr>
          <w:rFonts w:hint="eastAsia"/>
        </w:rPr>
        <w:t>通过要求</w:t>
      </w:r>
    </w:p>
    <w:p w14:paraId="2CBFA1B8">
      <w:pPr>
        <w:pStyle w:val="56"/>
        <w:ind w:firstLine="420"/>
      </w:pPr>
      <w:r>
        <w:rPr>
          <w:rFonts w:hint="eastAsia"/>
        </w:rPr>
        <w:t>试验车辆应始终保持在测试车道线内行驶，方向控制准确，不偏离正确行驶方向。</w:t>
      </w:r>
    </w:p>
    <w:p w14:paraId="4EABD2AE">
      <w:pPr>
        <w:pStyle w:val="56"/>
        <w:ind w:firstLine="420"/>
      </w:pPr>
      <w:r>
        <w:rPr>
          <w:rFonts w:hint="eastAsia"/>
        </w:rPr>
        <w:t>试验车辆的车轮不得碰轧车道边线内侧。</w:t>
      </w:r>
    </w:p>
    <w:p w14:paraId="30BE37F3">
      <w:pPr>
        <w:pStyle w:val="56"/>
        <w:ind w:firstLine="420"/>
      </w:pPr>
      <w:r>
        <w:rPr>
          <w:rFonts w:hint="eastAsia"/>
        </w:rPr>
        <w:t>试验车辆应平顺地驶入弯道，无明显晃动。</w:t>
      </w:r>
    </w:p>
    <w:p w14:paraId="0C753DD9">
      <w:pPr>
        <w:pStyle w:val="65"/>
        <w:spacing w:before="120" w:after="120"/>
      </w:pPr>
      <w:r>
        <w:rPr>
          <w:rFonts w:hint="eastAsia"/>
        </w:rPr>
        <w:t>识别及响应停车让行标志标线</w:t>
      </w:r>
    </w:p>
    <w:p w14:paraId="08D255C6">
      <w:pPr>
        <w:pStyle w:val="94"/>
        <w:spacing w:before="120" w:after="120"/>
      </w:pPr>
      <w:r>
        <w:rPr>
          <w:rFonts w:hint="eastAsia"/>
        </w:rPr>
        <w:t>测试道路</w:t>
      </w:r>
    </w:p>
    <w:p w14:paraId="0831394A">
      <w:pPr>
        <w:pStyle w:val="56"/>
        <w:widowControl w:val="0"/>
        <w:ind w:firstLine="420"/>
      </w:pPr>
      <w:r>
        <w:rPr>
          <w:rFonts w:hint="eastAsia"/>
        </w:rPr>
        <w:t>至少包含一条车道的长直道，并于该路段设置停车让行标志牌和停车让行线。</w:t>
      </w:r>
    </w:p>
    <w:p w14:paraId="636F93BD">
      <w:pPr>
        <w:pStyle w:val="94"/>
        <w:spacing w:before="120" w:after="120"/>
      </w:pPr>
      <w:r>
        <w:rPr>
          <w:rFonts w:hint="eastAsia"/>
        </w:rPr>
        <w:t>场景描述</w:t>
      </w:r>
    </w:p>
    <w:p w14:paraId="4A839AEB">
      <w:pPr>
        <w:pStyle w:val="56"/>
        <w:widowControl w:val="0"/>
        <w:ind w:firstLine="420"/>
        <w:rPr>
          <w:rFonts w:hint="eastAsia" w:hAnsi="宋体"/>
        </w:rPr>
      </w:pPr>
      <w:r>
        <w:rPr>
          <w:rFonts w:hint="eastAsia" w:hAnsi="宋体"/>
        </w:rPr>
        <w:t>试验车辆匀速驶向停车让行线，应能按照标志指示停车让行，见图6。</w:t>
      </w:r>
    </w:p>
    <w:p w14:paraId="6FDCDAF0">
      <w:pPr>
        <w:pStyle w:val="56"/>
        <w:widowControl w:val="0"/>
        <w:ind w:firstLine="420"/>
        <w:rPr>
          <w:rFonts w:hint="eastAsia" w:hAnsi="宋体"/>
        </w:rPr>
      </w:pPr>
    </w:p>
    <w:p w14:paraId="6A5E0378">
      <w:pPr>
        <w:pStyle w:val="56"/>
        <w:ind w:firstLine="420"/>
        <w:jc w:val="center"/>
      </w:pPr>
      <w:r>
        <w:drawing>
          <wp:inline distT="0" distB="0" distL="0" distR="0">
            <wp:extent cx="1676400" cy="1117600"/>
            <wp:effectExtent l="0" t="0" r="0" b="6350"/>
            <wp:docPr id="307435160"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35160" name="图片 8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81616" cy="1121077"/>
                    </a:xfrm>
                    <a:prstGeom prst="rect">
                      <a:avLst/>
                    </a:prstGeom>
                    <a:noFill/>
                    <a:ln>
                      <a:noFill/>
                    </a:ln>
                  </pic:spPr>
                </pic:pic>
              </a:graphicData>
            </a:graphic>
          </wp:inline>
        </w:drawing>
      </w:r>
    </w:p>
    <w:p w14:paraId="507DADC0">
      <w:pPr>
        <w:pStyle w:val="114"/>
        <w:spacing w:before="120" w:after="120"/>
      </w:pPr>
      <w:r>
        <w:rPr>
          <w:rFonts w:hint="eastAsia"/>
        </w:rPr>
        <w:t>识别及响应停车让行标志标线测试场景</w:t>
      </w:r>
    </w:p>
    <w:p w14:paraId="3784D2F2">
      <w:pPr>
        <w:pStyle w:val="94"/>
        <w:widowControl w:val="0"/>
        <w:spacing w:before="120" w:after="120"/>
        <w:rPr>
          <w:rFonts w:ascii="Times New Roman"/>
        </w:rPr>
      </w:pPr>
      <w:r>
        <w:rPr>
          <w:rFonts w:hint="eastAsia" w:ascii="Times New Roman"/>
        </w:rPr>
        <w:t>测试过程</w:t>
      </w:r>
    </w:p>
    <w:p w14:paraId="7D9D69FF">
      <w:pPr>
        <w:pStyle w:val="56"/>
        <w:widowControl w:val="0"/>
        <w:ind w:firstLine="420"/>
        <w:rPr>
          <w:rFonts w:hint="eastAsia" w:hAnsi="宋体"/>
        </w:rPr>
      </w:pPr>
      <w:r>
        <w:rPr>
          <w:rFonts w:hint="eastAsia" w:hAnsi="宋体"/>
        </w:rPr>
        <w:t>试验车辆在无人驾驶模式下，在距离停车让行线100</w:t>
      </w:r>
      <w:r>
        <w:rPr>
          <w:rFonts w:hint="eastAsia" w:hAnsi="宋体"/>
          <w:w w:val="50"/>
        </w:rPr>
        <w:t xml:space="preserve"> </w:t>
      </w:r>
      <w:r>
        <w:rPr>
          <w:rFonts w:hint="eastAsia" w:hAnsi="宋体"/>
        </w:rPr>
        <w:t>m前达到20</w:t>
      </w:r>
      <w:r>
        <w:rPr>
          <w:rFonts w:hint="eastAsia" w:hAnsi="宋体"/>
          <w:w w:val="50"/>
        </w:rPr>
        <w:t xml:space="preserve"> </w:t>
      </w:r>
      <w:r>
        <w:rPr>
          <w:rFonts w:hint="eastAsia" w:hAnsi="宋体"/>
        </w:rPr>
        <w:t>km/h的车速，并匀速沿车道右侧驶向停车让行线。测试中，停车让行线前无车辆、行人等。</w:t>
      </w:r>
    </w:p>
    <w:p w14:paraId="1AF864E8">
      <w:pPr>
        <w:pStyle w:val="94"/>
        <w:widowControl w:val="0"/>
        <w:spacing w:before="120" w:after="120"/>
        <w:rPr>
          <w:rFonts w:ascii="Times New Roman"/>
        </w:rPr>
      </w:pPr>
      <w:r>
        <w:rPr>
          <w:rFonts w:hint="eastAsia" w:ascii="Times New Roman"/>
        </w:rPr>
        <w:t>通过要求</w:t>
      </w:r>
    </w:p>
    <w:p w14:paraId="4643E921">
      <w:pPr>
        <w:pStyle w:val="56"/>
        <w:widowControl w:val="0"/>
        <w:ind w:firstLine="420"/>
        <w:rPr>
          <w:rFonts w:hint="eastAsia" w:hAnsi="宋体"/>
        </w:rPr>
      </w:pPr>
      <w:r>
        <w:rPr>
          <w:rFonts w:hint="eastAsia" w:hAnsi="宋体"/>
        </w:rPr>
        <w:t>试验车辆应在停止让行线前停车。</w:t>
      </w:r>
    </w:p>
    <w:p w14:paraId="36537074">
      <w:pPr>
        <w:pStyle w:val="56"/>
        <w:widowControl w:val="0"/>
        <w:ind w:firstLine="420"/>
        <w:rPr>
          <w:rFonts w:hint="eastAsia" w:hAnsi="宋体"/>
        </w:rPr>
      </w:pPr>
      <w:r>
        <w:rPr>
          <w:rFonts w:hint="eastAsia" w:hAnsi="宋体"/>
        </w:rPr>
        <w:t>试验车辆的停止时间应不超过5</w:t>
      </w:r>
      <w:r>
        <w:rPr>
          <w:rFonts w:hint="eastAsia" w:hAnsi="宋体"/>
          <w:w w:val="50"/>
        </w:rPr>
        <w:t xml:space="preserve"> </w:t>
      </w:r>
      <w:r>
        <w:rPr>
          <w:rFonts w:hint="eastAsia" w:hAnsi="宋体"/>
        </w:rPr>
        <w:t>s。</w:t>
      </w:r>
    </w:p>
    <w:p w14:paraId="3A0DE756">
      <w:pPr>
        <w:pStyle w:val="65"/>
        <w:spacing w:before="120" w:after="120"/>
        <w:rPr>
          <w:rFonts w:ascii="Times New Roman"/>
        </w:rPr>
      </w:pPr>
      <w:r>
        <w:rPr>
          <w:rFonts w:hint="eastAsia" w:ascii="Times New Roman"/>
        </w:rPr>
        <w:t>识别及响应人行横道线</w:t>
      </w:r>
    </w:p>
    <w:p w14:paraId="427095E0">
      <w:pPr>
        <w:pStyle w:val="94"/>
        <w:widowControl w:val="0"/>
        <w:spacing w:before="120" w:after="120"/>
        <w:rPr>
          <w:rFonts w:ascii="Times New Roman"/>
        </w:rPr>
      </w:pPr>
      <w:r>
        <w:rPr>
          <w:rFonts w:hint="eastAsia" w:ascii="Times New Roman"/>
        </w:rPr>
        <w:t>测试道路</w:t>
      </w:r>
    </w:p>
    <w:p w14:paraId="74327EB9">
      <w:pPr>
        <w:pStyle w:val="56"/>
        <w:widowControl w:val="0"/>
        <w:ind w:firstLine="420"/>
      </w:pPr>
      <w:r>
        <w:rPr>
          <w:rFonts w:hint="eastAsia"/>
        </w:rPr>
        <w:t>测试道路为至少包含一条车道的长直道，并在路段内设置人行横道线。</w:t>
      </w:r>
    </w:p>
    <w:p w14:paraId="503482EE">
      <w:pPr>
        <w:pStyle w:val="94"/>
        <w:widowControl w:val="0"/>
        <w:spacing w:before="120" w:after="120"/>
        <w:rPr>
          <w:rFonts w:ascii="Times New Roman"/>
        </w:rPr>
      </w:pPr>
      <w:r>
        <w:rPr>
          <w:rFonts w:hint="eastAsia" w:ascii="Times New Roman"/>
        </w:rPr>
        <w:t>场景描述</w:t>
      </w:r>
    </w:p>
    <w:p w14:paraId="098FCAE4">
      <w:pPr>
        <w:pStyle w:val="56"/>
        <w:widowControl w:val="0"/>
        <w:ind w:firstLine="420"/>
        <w:rPr>
          <w:rFonts w:hint="eastAsia" w:hAnsi="宋体"/>
        </w:rPr>
      </w:pPr>
      <w:r>
        <w:rPr>
          <w:rFonts w:hint="eastAsia" w:hAnsi="宋体"/>
        </w:rPr>
        <w:t>试验车辆沿测试道路驶向人行横道线，应能减速通过人行横道线，见图7。</w:t>
      </w:r>
    </w:p>
    <w:p w14:paraId="3F6E1D04">
      <w:pPr>
        <w:pStyle w:val="56"/>
        <w:widowControl w:val="0"/>
        <w:ind w:firstLine="420"/>
        <w:rPr>
          <w:rFonts w:hint="eastAsia" w:hAnsi="宋体"/>
        </w:rPr>
      </w:pPr>
    </w:p>
    <w:p w14:paraId="3F37685D">
      <w:pPr>
        <w:pStyle w:val="56"/>
        <w:ind w:firstLine="420"/>
        <w:jc w:val="center"/>
      </w:pPr>
      <w:r>
        <w:drawing>
          <wp:inline distT="0" distB="0" distL="0" distR="0">
            <wp:extent cx="2135505" cy="1276350"/>
            <wp:effectExtent l="0" t="0" r="0" b="0"/>
            <wp:docPr id="2038202865"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02865" name="图片 87"/>
                    <pic:cNvPicPr>
                      <a:picLocks noChangeAspect="1" noChangeArrowheads="1"/>
                    </pic:cNvPicPr>
                  </pic:nvPicPr>
                  <pic:blipFill>
                    <a:blip r:embed="rId30" cstate="print">
                      <a:extLst>
                        <a:ext uri="{28A0092B-C50C-407E-A947-70E740481C1C}">
                          <a14:useLocalDpi xmlns:a14="http://schemas.microsoft.com/office/drawing/2010/main" val="0"/>
                        </a:ext>
                      </a:extLst>
                    </a:blip>
                    <a:srcRect b="10359"/>
                    <a:stretch>
                      <a:fillRect/>
                    </a:stretch>
                  </pic:blipFill>
                  <pic:spPr>
                    <a:xfrm>
                      <a:off x="0" y="0"/>
                      <a:ext cx="2141606" cy="1279835"/>
                    </a:xfrm>
                    <a:prstGeom prst="rect">
                      <a:avLst/>
                    </a:prstGeom>
                    <a:noFill/>
                    <a:ln>
                      <a:noFill/>
                    </a:ln>
                  </pic:spPr>
                </pic:pic>
              </a:graphicData>
            </a:graphic>
          </wp:inline>
        </w:drawing>
      </w:r>
    </w:p>
    <w:p w14:paraId="55206595">
      <w:pPr>
        <w:pStyle w:val="114"/>
        <w:spacing w:before="120" w:after="120"/>
      </w:pPr>
      <w:r>
        <w:rPr>
          <w:rFonts w:hint="eastAsia"/>
        </w:rPr>
        <w:t>识别及响应人行横道线测试场景</w:t>
      </w:r>
    </w:p>
    <w:p w14:paraId="601759A2">
      <w:pPr>
        <w:pStyle w:val="94"/>
        <w:widowControl w:val="0"/>
        <w:spacing w:before="120" w:after="120"/>
        <w:rPr>
          <w:rFonts w:ascii="Times New Roman"/>
        </w:rPr>
      </w:pPr>
      <w:r>
        <w:rPr>
          <w:rFonts w:hint="eastAsia" w:ascii="Times New Roman"/>
        </w:rPr>
        <w:t>测试过程</w:t>
      </w:r>
    </w:p>
    <w:p w14:paraId="7AD67B15">
      <w:pPr>
        <w:pStyle w:val="56"/>
        <w:widowControl w:val="0"/>
        <w:ind w:firstLine="420"/>
        <w:rPr>
          <w:rFonts w:hint="eastAsia" w:hAnsi="宋体"/>
        </w:rPr>
      </w:pPr>
      <w:r>
        <w:rPr>
          <w:rFonts w:hint="eastAsia" w:hAnsi="宋体"/>
        </w:rPr>
        <w:t>试验车辆在无人驾驶模式下，在距离停止线100</w:t>
      </w:r>
      <w:r>
        <w:rPr>
          <w:rFonts w:hint="eastAsia" w:hAnsi="宋体"/>
          <w:w w:val="50"/>
        </w:rPr>
        <w:t xml:space="preserve"> </w:t>
      </w:r>
      <w:r>
        <w:rPr>
          <w:rFonts w:hint="eastAsia" w:hAnsi="宋体"/>
        </w:rPr>
        <w:t>m达到40</w:t>
      </w:r>
      <w:r>
        <w:rPr>
          <w:rFonts w:hint="eastAsia" w:hAnsi="宋体"/>
          <w:w w:val="50"/>
        </w:rPr>
        <w:t xml:space="preserve"> </w:t>
      </w:r>
      <w:r>
        <w:rPr>
          <w:rFonts w:hint="eastAsia" w:hAnsi="宋体"/>
        </w:rPr>
        <w:t>m/h的车速，并匀速沿车道右侧驶向停止线。测试中，人行横道线上无行人、非机动车等。</w:t>
      </w:r>
    </w:p>
    <w:p w14:paraId="113CCFAA">
      <w:pPr>
        <w:pStyle w:val="94"/>
        <w:widowControl w:val="0"/>
        <w:spacing w:before="120" w:after="120"/>
        <w:rPr>
          <w:rFonts w:ascii="Times New Roman"/>
        </w:rPr>
      </w:pPr>
      <w:r>
        <w:rPr>
          <w:rFonts w:hint="eastAsia" w:ascii="Times New Roman"/>
        </w:rPr>
        <w:t>通过要求</w:t>
      </w:r>
    </w:p>
    <w:p w14:paraId="64F76A1F">
      <w:pPr>
        <w:pStyle w:val="56"/>
        <w:widowControl w:val="0"/>
        <w:ind w:firstLine="420"/>
        <w:rPr>
          <w:rFonts w:hint="eastAsia" w:hAnsi="宋体"/>
        </w:rPr>
      </w:pPr>
      <w:r>
        <w:rPr>
          <w:rFonts w:hint="eastAsia" w:hAnsi="宋体"/>
        </w:rPr>
        <w:t>试验车辆应能减速慢行通过人行横道线。</w:t>
      </w:r>
    </w:p>
    <w:p w14:paraId="02AF1E67">
      <w:pPr>
        <w:pStyle w:val="56"/>
        <w:widowControl w:val="0"/>
        <w:ind w:firstLine="420"/>
        <w:rPr>
          <w:rFonts w:hint="eastAsia" w:hAnsi="宋体"/>
        </w:rPr>
      </w:pPr>
      <w:r>
        <w:rPr>
          <w:rFonts w:hint="eastAsia" w:hAnsi="宋体"/>
        </w:rPr>
        <w:t>试验车辆允许短时间停于停止线前方，但停止时间不能超过3</w:t>
      </w:r>
      <w:r>
        <w:rPr>
          <w:rFonts w:hint="eastAsia" w:hAnsi="宋体"/>
          <w:w w:val="50"/>
        </w:rPr>
        <w:t xml:space="preserve"> </w:t>
      </w:r>
      <w:r>
        <w:rPr>
          <w:rFonts w:hint="eastAsia" w:hAnsi="宋体"/>
        </w:rPr>
        <w:t>s。</w:t>
      </w:r>
    </w:p>
    <w:p w14:paraId="132E018E">
      <w:pPr>
        <w:pStyle w:val="105"/>
        <w:widowControl w:val="0"/>
        <w:spacing w:before="120" w:after="120"/>
      </w:pPr>
      <w:bookmarkStart w:id="66" w:name="_Toc217917925"/>
      <w:r>
        <w:rPr>
          <w:rFonts w:hint="eastAsia"/>
        </w:rPr>
        <w:t>识别及响应道路交通基础设施与障碍物</w:t>
      </w:r>
      <w:bookmarkEnd w:id="66"/>
    </w:p>
    <w:p w14:paraId="66FE578A">
      <w:pPr>
        <w:pStyle w:val="65"/>
        <w:spacing w:before="120" w:after="120"/>
        <w:rPr>
          <w:rFonts w:ascii="Times New Roman"/>
        </w:rPr>
      </w:pPr>
      <w:r>
        <w:rPr>
          <w:rFonts w:hint="eastAsia" w:ascii="Times New Roman"/>
        </w:rPr>
        <w:t>识别及响应交通锥</w:t>
      </w:r>
    </w:p>
    <w:p w14:paraId="46712764">
      <w:pPr>
        <w:pStyle w:val="94"/>
        <w:widowControl w:val="0"/>
        <w:spacing w:before="120" w:after="120"/>
        <w:rPr>
          <w:rFonts w:ascii="Times New Roman"/>
        </w:rPr>
      </w:pPr>
      <w:r>
        <w:rPr>
          <w:rFonts w:hint="eastAsia" w:ascii="Times New Roman"/>
        </w:rPr>
        <w:t>测试道路</w:t>
      </w:r>
    </w:p>
    <w:p w14:paraId="7E01147F">
      <w:pPr>
        <w:pStyle w:val="56"/>
        <w:widowControl w:val="0"/>
        <w:ind w:firstLine="420"/>
        <w:rPr>
          <w:rFonts w:hint="eastAsia" w:hAnsi="宋体"/>
        </w:rPr>
      </w:pPr>
      <w:r>
        <w:rPr>
          <w:rFonts w:hint="eastAsia" w:hAnsi="宋体"/>
        </w:rPr>
        <w:t>至少包含一条车道的长直道，在车道右侧放置锥形交通路标（推荐尺寸：500</w:t>
      </w:r>
      <w:r>
        <w:rPr>
          <w:rFonts w:hint="eastAsia" w:hAnsi="宋体"/>
          <w:w w:val="50"/>
        </w:rPr>
        <w:t xml:space="preserve"> </w:t>
      </w:r>
      <w:r>
        <w:rPr>
          <w:rFonts w:hint="eastAsia" w:hAnsi="宋体"/>
        </w:rPr>
        <w:t>mm×350</w:t>
      </w:r>
      <w:r>
        <w:rPr>
          <w:rFonts w:hint="eastAsia" w:hAnsi="宋体"/>
          <w:w w:val="50"/>
        </w:rPr>
        <w:t xml:space="preserve"> </w:t>
      </w:r>
      <w:r>
        <w:rPr>
          <w:rFonts w:hint="eastAsia" w:hAnsi="宋体"/>
        </w:rPr>
        <w:t>mm）。</w:t>
      </w:r>
    </w:p>
    <w:p w14:paraId="0A7C3EEE">
      <w:pPr>
        <w:pStyle w:val="94"/>
        <w:widowControl w:val="0"/>
        <w:spacing w:before="120" w:after="120"/>
        <w:rPr>
          <w:rFonts w:ascii="Times New Roman"/>
        </w:rPr>
      </w:pPr>
      <w:r>
        <w:rPr>
          <w:rFonts w:hint="eastAsia" w:ascii="Times New Roman"/>
        </w:rPr>
        <w:t>场景描述</w:t>
      </w:r>
    </w:p>
    <w:p w14:paraId="5B86EE6D">
      <w:pPr>
        <w:pStyle w:val="56"/>
        <w:widowControl w:val="0"/>
        <w:ind w:firstLine="420"/>
        <w:rPr>
          <w:rFonts w:hint="eastAsia" w:hAnsi="宋体"/>
        </w:rPr>
      </w:pPr>
      <w:r>
        <w:rPr>
          <w:rFonts w:hint="eastAsia" w:hAnsi="宋体"/>
        </w:rPr>
        <w:t>试验车辆匀速驶向前方障碍物，应能在锥形交通路标前停止，见图8。</w:t>
      </w:r>
    </w:p>
    <w:p w14:paraId="22D00408">
      <w:pPr>
        <w:pStyle w:val="56"/>
        <w:widowControl w:val="0"/>
        <w:ind w:firstLine="420"/>
        <w:rPr>
          <w:rFonts w:hint="eastAsia" w:hAnsi="宋体"/>
        </w:rPr>
      </w:pPr>
    </w:p>
    <w:p w14:paraId="196876BC">
      <w:pPr>
        <w:pStyle w:val="56"/>
        <w:ind w:firstLine="420"/>
        <w:jc w:val="center"/>
      </w:pPr>
      <w:r>
        <w:drawing>
          <wp:inline distT="0" distB="0" distL="0" distR="0">
            <wp:extent cx="1898650" cy="1265555"/>
            <wp:effectExtent l="0" t="0" r="6350" b="0"/>
            <wp:docPr id="1249796552"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96552" name="图片 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906918" cy="1271279"/>
                    </a:xfrm>
                    <a:prstGeom prst="rect">
                      <a:avLst/>
                    </a:prstGeom>
                    <a:noFill/>
                    <a:ln>
                      <a:noFill/>
                    </a:ln>
                  </pic:spPr>
                </pic:pic>
              </a:graphicData>
            </a:graphic>
          </wp:inline>
        </w:drawing>
      </w:r>
    </w:p>
    <w:p w14:paraId="68782D34">
      <w:pPr>
        <w:pStyle w:val="114"/>
        <w:spacing w:before="120" w:after="120"/>
      </w:pPr>
      <w:r>
        <w:rPr>
          <w:rFonts w:hint="eastAsia"/>
        </w:rPr>
        <w:t>识别及响应交通锥测试场景</w:t>
      </w:r>
    </w:p>
    <w:p w14:paraId="7BE33127">
      <w:pPr>
        <w:pStyle w:val="94"/>
        <w:spacing w:before="120" w:after="120"/>
      </w:pPr>
      <w:r>
        <w:rPr>
          <w:rFonts w:hint="eastAsia"/>
        </w:rPr>
        <w:t>测试过程</w:t>
      </w:r>
    </w:p>
    <w:p w14:paraId="55E1A1EC">
      <w:pPr>
        <w:pStyle w:val="56"/>
        <w:widowControl w:val="0"/>
        <w:ind w:firstLine="420"/>
        <w:rPr>
          <w:rFonts w:hint="eastAsia" w:hAnsi="宋体"/>
        </w:rPr>
      </w:pPr>
      <w:r>
        <w:rPr>
          <w:rFonts w:hint="eastAsia" w:hAnsi="宋体"/>
        </w:rPr>
        <w:t>试验车辆在无人驾驶模式下，在距离前方测试道路内垂直于道路方向并排分开放置的3个锥形交通路标100</w:t>
      </w:r>
      <w:r>
        <w:rPr>
          <w:rFonts w:hint="eastAsia" w:hAnsi="宋体"/>
          <w:w w:val="50"/>
        </w:rPr>
        <w:t xml:space="preserve"> </w:t>
      </w:r>
      <w:r>
        <w:rPr>
          <w:rFonts w:hint="eastAsia" w:hAnsi="宋体"/>
        </w:rPr>
        <w:t>m前达到40</w:t>
      </w:r>
      <w:r>
        <w:rPr>
          <w:rFonts w:hint="eastAsia" w:hAnsi="宋体"/>
          <w:w w:val="50"/>
        </w:rPr>
        <w:t xml:space="preserve"> </w:t>
      </w:r>
      <w:r>
        <w:rPr>
          <w:rFonts w:hint="eastAsia" w:hAnsi="宋体"/>
        </w:rPr>
        <w:t>km/h的行驶速度，并匀速沿车道右侧驶向前方障碍物。</w:t>
      </w:r>
    </w:p>
    <w:p w14:paraId="4C0DC535">
      <w:pPr>
        <w:pStyle w:val="94"/>
        <w:spacing w:before="120" w:after="120"/>
      </w:pPr>
      <w:r>
        <w:rPr>
          <w:rFonts w:hint="eastAsia"/>
        </w:rPr>
        <w:t>通过要求</w:t>
      </w:r>
    </w:p>
    <w:p w14:paraId="4753605D">
      <w:pPr>
        <w:pStyle w:val="56"/>
        <w:widowControl w:val="0"/>
        <w:ind w:firstLine="420"/>
      </w:pPr>
      <w:r>
        <w:rPr>
          <w:rFonts w:hint="eastAsia"/>
        </w:rPr>
        <w:t>试验车辆应能通过制动、转向或组合方式避免与上述锥形交通路标发生碰撞。</w:t>
      </w:r>
    </w:p>
    <w:p w14:paraId="64A4AF04">
      <w:pPr>
        <w:pStyle w:val="65"/>
        <w:spacing w:before="120" w:after="120"/>
      </w:pPr>
      <w:r>
        <w:rPr>
          <w:rFonts w:hint="eastAsia"/>
        </w:rPr>
        <w:t>识别及响应隔离栏</w:t>
      </w:r>
    </w:p>
    <w:p w14:paraId="1CDB277D">
      <w:pPr>
        <w:pStyle w:val="94"/>
        <w:spacing w:before="120" w:after="120"/>
      </w:pPr>
      <w:r>
        <w:rPr>
          <w:rFonts w:hint="eastAsia"/>
        </w:rPr>
        <w:t>测试道路</w:t>
      </w:r>
    </w:p>
    <w:p w14:paraId="1E86A3A1">
      <w:pPr>
        <w:pStyle w:val="56"/>
        <w:widowControl w:val="0"/>
        <w:ind w:firstLine="420"/>
        <w:rPr>
          <w:rFonts w:hint="eastAsia" w:hAnsi="宋体"/>
        </w:rPr>
      </w:pPr>
      <w:r>
        <w:rPr>
          <w:rFonts w:hint="eastAsia" w:hAnsi="宋体"/>
        </w:rPr>
        <w:t>至少包含一条车道的长直道，在车道右侧放置隔离栏（推荐尺寸：700</w:t>
      </w:r>
      <w:r>
        <w:rPr>
          <w:rFonts w:hint="eastAsia" w:hAnsi="宋体"/>
          <w:w w:val="50"/>
        </w:rPr>
        <w:t xml:space="preserve"> </w:t>
      </w:r>
      <w:r>
        <w:rPr>
          <w:rFonts w:hint="eastAsia" w:hAnsi="宋体"/>
        </w:rPr>
        <w:t>mm×2000</w:t>
      </w:r>
      <w:r>
        <w:rPr>
          <w:rFonts w:hint="eastAsia" w:hAnsi="宋体"/>
          <w:w w:val="50"/>
        </w:rPr>
        <w:t xml:space="preserve"> </w:t>
      </w:r>
      <w:r>
        <w:rPr>
          <w:rFonts w:hint="eastAsia" w:hAnsi="宋体"/>
        </w:rPr>
        <w:t>mm）。</w:t>
      </w:r>
    </w:p>
    <w:p w14:paraId="2E401A53">
      <w:pPr>
        <w:pStyle w:val="94"/>
        <w:spacing w:before="120" w:after="120"/>
      </w:pPr>
      <w:r>
        <w:rPr>
          <w:rFonts w:hint="eastAsia"/>
        </w:rPr>
        <w:t>场景描述</w:t>
      </w:r>
    </w:p>
    <w:p w14:paraId="6C3EBCE3">
      <w:pPr>
        <w:pStyle w:val="56"/>
        <w:widowControl w:val="0"/>
        <w:ind w:firstLine="420"/>
        <w:rPr>
          <w:rFonts w:hint="eastAsia" w:hAnsi="宋体"/>
        </w:rPr>
      </w:pPr>
      <w:r>
        <w:rPr>
          <w:rFonts w:hint="eastAsia" w:hAnsi="宋体"/>
        </w:rPr>
        <w:t>试验车辆匀速驶向前方障碍物，应能在隔离栏前停止，见图9。</w:t>
      </w:r>
    </w:p>
    <w:p w14:paraId="35A5717F">
      <w:pPr>
        <w:pStyle w:val="56"/>
        <w:ind w:firstLine="420"/>
      </w:pPr>
    </w:p>
    <w:p w14:paraId="56602E59">
      <w:pPr>
        <w:pStyle w:val="56"/>
        <w:ind w:firstLine="420"/>
        <w:jc w:val="center"/>
      </w:pPr>
      <w:r>
        <w:drawing>
          <wp:inline distT="0" distB="0" distL="0" distR="0">
            <wp:extent cx="2120900" cy="1201420"/>
            <wp:effectExtent l="0" t="0" r="0" b="0"/>
            <wp:docPr id="1846653878"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53878" name="图片 89"/>
                    <pic:cNvPicPr>
                      <a:picLocks noChangeAspect="1" noChangeArrowheads="1"/>
                    </pic:cNvPicPr>
                  </pic:nvPicPr>
                  <pic:blipFill>
                    <a:blip r:embed="rId32" cstate="print">
                      <a:extLst>
                        <a:ext uri="{28A0092B-C50C-407E-A947-70E740481C1C}">
                          <a14:useLocalDpi xmlns:a14="http://schemas.microsoft.com/office/drawing/2010/main" val="0"/>
                        </a:ext>
                      </a:extLst>
                    </a:blip>
                    <a:srcRect b="15009"/>
                    <a:stretch>
                      <a:fillRect/>
                    </a:stretch>
                  </pic:blipFill>
                  <pic:spPr>
                    <a:xfrm>
                      <a:off x="0" y="0"/>
                      <a:ext cx="2127734" cy="1205579"/>
                    </a:xfrm>
                    <a:prstGeom prst="rect">
                      <a:avLst/>
                    </a:prstGeom>
                    <a:noFill/>
                    <a:ln>
                      <a:noFill/>
                    </a:ln>
                  </pic:spPr>
                </pic:pic>
              </a:graphicData>
            </a:graphic>
          </wp:inline>
        </w:drawing>
      </w:r>
    </w:p>
    <w:p w14:paraId="2410A62A">
      <w:pPr>
        <w:pStyle w:val="114"/>
        <w:widowControl w:val="0"/>
        <w:spacing w:before="120" w:after="120"/>
      </w:pPr>
      <w:r>
        <w:rPr>
          <w:rFonts w:hint="eastAsia"/>
        </w:rPr>
        <w:t>识别及响应隔离栏测试场景</w:t>
      </w:r>
    </w:p>
    <w:p w14:paraId="0D4B6DD0">
      <w:pPr>
        <w:pStyle w:val="94"/>
        <w:spacing w:before="120" w:after="120"/>
      </w:pPr>
      <w:r>
        <w:rPr>
          <w:rFonts w:hint="eastAsia"/>
        </w:rPr>
        <w:t>测试过程</w:t>
      </w:r>
    </w:p>
    <w:p w14:paraId="21C0871A">
      <w:pPr>
        <w:pStyle w:val="56"/>
        <w:widowControl w:val="0"/>
        <w:ind w:firstLine="420"/>
        <w:rPr>
          <w:rFonts w:hint="eastAsia" w:hAnsi="宋体"/>
        </w:rPr>
      </w:pPr>
      <w:r>
        <w:rPr>
          <w:rFonts w:hint="eastAsia" w:hAnsi="宋体"/>
        </w:rPr>
        <w:t>试验车辆在无人驾驶模式下，在距离前方测试道路内垂直于道路方向的1个隔离栏100</w:t>
      </w:r>
      <w:r>
        <w:rPr>
          <w:rFonts w:hint="eastAsia" w:hAnsi="宋体"/>
          <w:w w:val="50"/>
        </w:rPr>
        <w:t xml:space="preserve"> </w:t>
      </w:r>
      <w:r>
        <w:rPr>
          <w:rFonts w:hint="eastAsia" w:hAnsi="宋体"/>
        </w:rPr>
        <w:t>m前达到40</w:t>
      </w:r>
      <w:r>
        <w:rPr>
          <w:rFonts w:hint="eastAsia" w:hAnsi="宋体"/>
          <w:w w:val="50"/>
        </w:rPr>
        <w:t xml:space="preserve"> </w:t>
      </w:r>
      <w:r>
        <w:rPr>
          <w:rFonts w:hint="eastAsia" w:hAnsi="宋体"/>
        </w:rPr>
        <w:t>km/h的行驶速度，并匀速居中或者沿车道右侧驶向前方障碍物。</w:t>
      </w:r>
    </w:p>
    <w:p w14:paraId="720BAF4F">
      <w:pPr>
        <w:pStyle w:val="94"/>
        <w:spacing w:before="120" w:after="120"/>
      </w:pPr>
      <w:r>
        <w:rPr>
          <w:rFonts w:hint="eastAsia"/>
        </w:rPr>
        <w:t>通过要求</w:t>
      </w:r>
    </w:p>
    <w:p w14:paraId="455152C0">
      <w:pPr>
        <w:pStyle w:val="56"/>
        <w:widowControl w:val="0"/>
        <w:ind w:firstLine="420"/>
      </w:pPr>
      <w:r>
        <w:rPr>
          <w:rFonts w:hint="eastAsia"/>
        </w:rPr>
        <w:t>试验车辆应能通过制动、转向或组合方式避免与上述障碍物发生碰撞。</w:t>
      </w:r>
    </w:p>
    <w:p w14:paraId="5BE05CB3">
      <w:pPr>
        <w:pStyle w:val="65"/>
        <w:spacing w:before="120" w:after="120"/>
      </w:pPr>
      <w:r>
        <w:rPr>
          <w:rFonts w:hint="eastAsia"/>
        </w:rPr>
        <w:t>识别及响应井盖</w:t>
      </w:r>
    </w:p>
    <w:p w14:paraId="49512DC5">
      <w:pPr>
        <w:pStyle w:val="94"/>
        <w:spacing w:before="120" w:after="120"/>
      </w:pPr>
      <w:r>
        <w:rPr>
          <w:rFonts w:hint="eastAsia"/>
        </w:rPr>
        <w:t>测试道路</w:t>
      </w:r>
    </w:p>
    <w:p w14:paraId="4A55CA3D">
      <w:pPr>
        <w:pStyle w:val="56"/>
        <w:widowControl w:val="0"/>
        <w:ind w:firstLine="420"/>
      </w:pPr>
      <w:r>
        <w:rPr>
          <w:rFonts w:hint="eastAsia"/>
        </w:rPr>
        <w:t>测试道路为至少包含一条车道的长直道，在车道右侧放置井盖。</w:t>
      </w:r>
    </w:p>
    <w:p w14:paraId="583C60AC">
      <w:pPr>
        <w:pStyle w:val="94"/>
        <w:spacing w:before="120" w:after="120"/>
      </w:pPr>
      <w:r>
        <w:rPr>
          <w:rFonts w:hint="eastAsia"/>
        </w:rPr>
        <w:t>场景描述</w:t>
      </w:r>
    </w:p>
    <w:p w14:paraId="1F559083">
      <w:pPr>
        <w:pStyle w:val="56"/>
        <w:widowControl w:val="0"/>
        <w:ind w:firstLine="420"/>
        <w:rPr>
          <w:rFonts w:hint="eastAsia" w:hAnsi="宋体"/>
        </w:rPr>
      </w:pPr>
      <w:r>
        <w:rPr>
          <w:rFonts w:hint="eastAsia" w:hAnsi="宋体"/>
        </w:rPr>
        <w:t>试验车辆匀速驶向该目标物，应能平稳行驶通过井盖，见图10。</w:t>
      </w:r>
    </w:p>
    <w:p w14:paraId="7DA02609">
      <w:pPr>
        <w:pStyle w:val="56"/>
        <w:widowControl w:val="0"/>
        <w:ind w:firstLine="420"/>
        <w:rPr>
          <w:rFonts w:hint="eastAsia" w:hAnsi="宋体"/>
        </w:rPr>
      </w:pPr>
    </w:p>
    <w:p w14:paraId="56790662">
      <w:pPr>
        <w:pStyle w:val="56"/>
        <w:ind w:firstLine="420"/>
        <w:jc w:val="center"/>
      </w:pPr>
      <w:r>
        <w:drawing>
          <wp:inline distT="0" distB="0" distL="0" distR="0">
            <wp:extent cx="2159000" cy="1438910"/>
            <wp:effectExtent l="0" t="0" r="0" b="8890"/>
            <wp:docPr id="165134170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41700" name="图片 9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173265" cy="1448843"/>
                    </a:xfrm>
                    <a:prstGeom prst="rect">
                      <a:avLst/>
                    </a:prstGeom>
                    <a:noFill/>
                    <a:ln>
                      <a:noFill/>
                    </a:ln>
                  </pic:spPr>
                </pic:pic>
              </a:graphicData>
            </a:graphic>
          </wp:inline>
        </w:drawing>
      </w:r>
    </w:p>
    <w:p w14:paraId="4816ACB1">
      <w:pPr>
        <w:pStyle w:val="114"/>
        <w:widowControl w:val="0"/>
        <w:spacing w:before="120" w:after="120"/>
      </w:pPr>
      <w:r>
        <w:rPr>
          <w:rFonts w:hint="eastAsia"/>
        </w:rPr>
        <w:t>识别及响应井盖测试场景</w:t>
      </w:r>
    </w:p>
    <w:p w14:paraId="69535C3E">
      <w:pPr>
        <w:pStyle w:val="94"/>
        <w:widowControl w:val="0"/>
        <w:spacing w:before="120" w:after="120"/>
        <w:rPr>
          <w:rFonts w:ascii="Times New Roman"/>
        </w:rPr>
      </w:pPr>
      <w:r>
        <w:rPr>
          <w:rFonts w:hint="eastAsia" w:ascii="Times New Roman"/>
        </w:rPr>
        <w:t>测试过程</w:t>
      </w:r>
    </w:p>
    <w:p w14:paraId="3E06B215">
      <w:pPr>
        <w:pStyle w:val="56"/>
        <w:widowControl w:val="0"/>
        <w:ind w:firstLine="420"/>
        <w:rPr>
          <w:rFonts w:hint="eastAsia" w:hAnsi="宋体"/>
        </w:rPr>
      </w:pPr>
      <w:r>
        <w:rPr>
          <w:rFonts w:hint="eastAsia" w:hAnsi="宋体"/>
        </w:rPr>
        <w:t>试验车辆在无人驾驶模式下，在距离前方井盖100</w:t>
      </w:r>
      <w:r>
        <w:rPr>
          <w:rFonts w:hint="eastAsia" w:hAnsi="宋体"/>
          <w:w w:val="50"/>
        </w:rPr>
        <w:t xml:space="preserve"> </w:t>
      </w:r>
      <w:r>
        <w:rPr>
          <w:rFonts w:hint="eastAsia" w:hAnsi="宋体"/>
        </w:rPr>
        <w:t>m前达到40</w:t>
      </w:r>
      <w:r>
        <w:rPr>
          <w:rFonts w:hint="eastAsia" w:hAnsi="宋体"/>
          <w:w w:val="50"/>
        </w:rPr>
        <w:t xml:space="preserve"> </w:t>
      </w:r>
      <w:r>
        <w:rPr>
          <w:rFonts w:hint="eastAsia" w:hAnsi="宋体"/>
        </w:rPr>
        <w:t>km/h的行驶速度，并匀速沿车道右侧驶向该目标物。</w:t>
      </w:r>
    </w:p>
    <w:p w14:paraId="21EA9743">
      <w:pPr>
        <w:pStyle w:val="94"/>
        <w:widowControl w:val="0"/>
        <w:spacing w:before="120" w:after="120"/>
        <w:rPr>
          <w:rFonts w:ascii="Times New Roman"/>
        </w:rPr>
      </w:pPr>
      <w:r>
        <w:rPr>
          <w:rFonts w:hint="eastAsia" w:ascii="Times New Roman"/>
        </w:rPr>
        <w:t>通过要求</w:t>
      </w:r>
    </w:p>
    <w:p w14:paraId="3FB9B1B1">
      <w:pPr>
        <w:pStyle w:val="56"/>
        <w:widowControl w:val="0"/>
        <w:ind w:firstLine="420"/>
      </w:pPr>
      <w:r>
        <w:rPr>
          <w:rFonts w:hint="eastAsia"/>
        </w:rPr>
        <w:t>试验车辆能够碾压或避让通过以上井盖，不得直接制动停车。</w:t>
      </w:r>
    </w:p>
    <w:p w14:paraId="51E2B0A9">
      <w:pPr>
        <w:pStyle w:val="65"/>
        <w:spacing w:before="120" w:after="120"/>
        <w:rPr>
          <w:rFonts w:ascii="Times New Roman"/>
        </w:rPr>
      </w:pPr>
      <w:r>
        <w:rPr>
          <w:rFonts w:hint="eastAsia" w:ascii="Times New Roman"/>
        </w:rPr>
        <w:t>识别及响应减速带</w:t>
      </w:r>
    </w:p>
    <w:p w14:paraId="00A029AD">
      <w:pPr>
        <w:pStyle w:val="94"/>
        <w:widowControl w:val="0"/>
        <w:spacing w:before="120" w:after="120"/>
        <w:rPr>
          <w:rFonts w:ascii="Times New Roman"/>
        </w:rPr>
      </w:pPr>
      <w:r>
        <w:rPr>
          <w:rFonts w:hint="eastAsia" w:ascii="Times New Roman"/>
        </w:rPr>
        <w:t>测试道路</w:t>
      </w:r>
    </w:p>
    <w:p w14:paraId="1B6B8301">
      <w:pPr>
        <w:pStyle w:val="56"/>
        <w:widowControl w:val="0"/>
        <w:ind w:firstLine="420"/>
      </w:pPr>
      <w:r>
        <w:rPr>
          <w:rFonts w:hint="eastAsia"/>
        </w:rPr>
        <w:t>测试道路为至少包含一条车道的长直道，在车道右侧放置减速带。</w:t>
      </w:r>
    </w:p>
    <w:p w14:paraId="068D76D7">
      <w:pPr>
        <w:pStyle w:val="94"/>
        <w:widowControl w:val="0"/>
        <w:spacing w:before="120" w:after="120"/>
        <w:rPr>
          <w:rFonts w:ascii="Times New Roman"/>
        </w:rPr>
      </w:pPr>
      <w:r>
        <w:rPr>
          <w:rFonts w:hint="eastAsia" w:ascii="Times New Roman"/>
        </w:rPr>
        <w:t>场景描述</w:t>
      </w:r>
    </w:p>
    <w:p w14:paraId="7C14BAEE">
      <w:pPr>
        <w:pStyle w:val="56"/>
        <w:widowControl w:val="0"/>
        <w:ind w:firstLine="420"/>
        <w:rPr>
          <w:rFonts w:hint="eastAsia" w:hAnsi="宋体"/>
        </w:rPr>
      </w:pPr>
      <w:r>
        <w:rPr>
          <w:rFonts w:hint="eastAsia" w:hAnsi="宋体"/>
        </w:rPr>
        <w:t>试验车辆匀速驶向该目标物，应能平稳行驶通过减速带，见图11。</w:t>
      </w:r>
    </w:p>
    <w:p w14:paraId="4630D9A2">
      <w:pPr>
        <w:pStyle w:val="56"/>
        <w:widowControl w:val="0"/>
        <w:ind w:firstLine="420"/>
        <w:rPr>
          <w:rFonts w:hint="eastAsia" w:hAnsi="宋体"/>
        </w:rPr>
      </w:pPr>
    </w:p>
    <w:p w14:paraId="5AC3CAC9">
      <w:pPr>
        <w:pStyle w:val="56"/>
        <w:ind w:firstLine="420"/>
        <w:jc w:val="center"/>
      </w:pPr>
      <w:r>
        <w:drawing>
          <wp:inline distT="0" distB="0" distL="0" distR="0">
            <wp:extent cx="1574165" cy="1049020"/>
            <wp:effectExtent l="0" t="0" r="10795" b="2540"/>
            <wp:docPr id="80210298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02980" name="图片 9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574165" cy="1049020"/>
                    </a:xfrm>
                    <a:prstGeom prst="rect">
                      <a:avLst/>
                    </a:prstGeom>
                    <a:noFill/>
                    <a:ln>
                      <a:noFill/>
                    </a:ln>
                  </pic:spPr>
                </pic:pic>
              </a:graphicData>
            </a:graphic>
          </wp:inline>
        </w:drawing>
      </w:r>
    </w:p>
    <w:p w14:paraId="72BB424B">
      <w:pPr>
        <w:pStyle w:val="114"/>
        <w:widowControl w:val="0"/>
        <w:spacing w:before="120" w:after="120"/>
      </w:pPr>
      <w:r>
        <w:rPr>
          <w:rFonts w:hint="eastAsia"/>
        </w:rPr>
        <w:t>识别及响应减速带测试场景</w:t>
      </w:r>
    </w:p>
    <w:p w14:paraId="32203F46">
      <w:pPr>
        <w:pStyle w:val="94"/>
        <w:widowControl w:val="0"/>
        <w:spacing w:before="120" w:after="120"/>
        <w:rPr>
          <w:rFonts w:ascii="Times New Roman"/>
        </w:rPr>
      </w:pPr>
      <w:r>
        <w:rPr>
          <w:rFonts w:hint="eastAsia" w:ascii="Times New Roman"/>
        </w:rPr>
        <w:t>测试过程</w:t>
      </w:r>
    </w:p>
    <w:p w14:paraId="1A282A29">
      <w:pPr>
        <w:pStyle w:val="56"/>
        <w:widowControl w:val="0"/>
        <w:ind w:firstLine="420"/>
        <w:rPr>
          <w:rFonts w:hint="eastAsia" w:hAnsi="宋体"/>
        </w:rPr>
      </w:pPr>
      <w:r>
        <w:rPr>
          <w:rFonts w:hint="eastAsia" w:hAnsi="宋体"/>
        </w:rPr>
        <w:t>试验车辆在无人驾驶模式下，在距离前方减速带100</w:t>
      </w:r>
      <w:r>
        <w:rPr>
          <w:rFonts w:hint="eastAsia" w:hAnsi="宋体"/>
          <w:w w:val="50"/>
        </w:rPr>
        <w:t xml:space="preserve"> </w:t>
      </w:r>
      <w:r>
        <w:rPr>
          <w:rFonts w:hint="eastAsia" w:hAnsi="宋体"/>
        </w:rPr>
        <w:t>m前达到40</w:t>
      </w:r>
      <w:r>
        <w:rPr>
          <w:rFonts w:hint="eastAsia" w:hAnsi="宋体"/>
          <w:w w:val="50"/>
        </w:rPr>
        <w:t xml:space="preserve"> </w:t>
      </w:r>
      <w:r>
        <w:rPr>
          <w:rFonts w:hint="eastAsia" w:hAnsi="宋体"/>
        </w:rPr>
        <w:t>km/h的行驶速度，并匀速沿车道右侧驶向该目标物。</w:t>
      </w:r>
    </w:p>
    <w:p w14:paraId="11E6368C">
      <w:pPr>
        <w:pStyle w:val="94"/>
        <w:widowControl w:val="0"/>
        <w:spacing w:before="120" w:after="120"/>
      </w:pPr>
      <w:r>
        <w:rPr>
          <w:rFonts w:hint="eastAsia"/>
        </w:rPr>
        <w:t>通过要求</w:t>
      </w:r>
    </w:p>
    <w:p w14:paraId="47C74F8F">
      <w:pPr>
        <w:pStyle w:val="56"/>
        <w:widowControl w:val="0"/>
        <w:ind w:firstLine="420"/>
      </w:pPr>
      <w:r>
        <w:rPr>
          <w:rFonts w:hint="eastAsia"/>
        </w:rPr>
        <w:t>试验车辆能够碾压或避让通过以上减速带，不得直接制动停车。</w:t>
      </w:r>
    </w:p>
    <w:p w14:paraId="4443EB5A">
      <w:pPr>
        <w:pStyle w:val="105"/>
        <w:widowControl w:val="0"/>
        <w:spacing w:before="120" w:after="120"/>
      </w:pPr>
      <w:bookmarkStart w:id="67" w:name="_Toc217917926"/>
      <w:r>
        <w:rPr>
          <w:rFonts w:hint="eastAsia"/>
        </w:rPr>
        <w:t>识别及响应行人与非机动车</w:t>
      </w:r>
      <w:bookmarkEnd w:id="67"/>
    </w:p>
    <w:p w14:paraId="7CA8C3B1">
      <w:pPr>
        <w:pStyle w:val="65"/>
        <w:spacing w:before="120" w:after="120"/>
        <w:rPr>
          <w:rFonts w:ascii="Times New Roman"/>
        </w:rPr>
      </w:pPr>
      <w:r>
        <w:rPr>
          <w:rFonts w:hint="eastAsia" w:ascii="Times New Roman"/>
        </w:rPr>
        <w:t>识别及响应行人横穿马路</w:t>
      </w:r>
    </w:p>
    <w:p w14:paraId="716861FF">
      <w:pPr>
        <w:pStyle w:val="94"/>
        <w:widowControl w:val="0"/>
        <w:spacing w:before="120" w:after="120"/>
        <w:rPr>
          <w:rFonts w:ascii="Times New Roman"/>
        </w:rPr>
      </w:pPr>
      <w:r>
        <w:rPr>
          <w:rFonts w:hint="eastAsia" w:ascii="Times New Roman"/>
        </w:rPr>
        <w:t>测试道路</w:t>
      </w:r>
    </w:p>
    <w:p w14:paraId="4C8467DA">
      <w:pPr>
        <w:pStyle w:val="56"/>
        <w:widowControl w:val="0"/>
        <w:ind w:firstLine="420"/>
      </w:pPr>
      <w:r>
        <w:rPr>
          <w:rFonts w:hint="eastAsia"/>
        </w:rPr>
        <w:t>测试道路为至少包含两条车道的长直道，并在路段内设置人行横道线。</w:t>
      </w:r>
    </w:p>
    <w:p w14:paraId="0E90E58C">
      <w:pPr>
        <w:pStyle w:val="94"/>
        <w:widowControl w:val="0"/>
        <w:spacing w:before="120" w:after="120"/>
        <w:rPr>
          <w:rFonts w:ascii="Times New Roman"/>
        </w:rPr>
      </w:pPr>
      <w:r>
        <w:rPr>
          <w:rFonts w:hint="eastAsia" w:ascii="Times New Roman"/>
        </w:rPr>
        <w:t>场景描述</w:t>
      </w:r>
    </w:p>
    <w:p w14:paraId="67C2ED0B">
      <w:pPr>
        <w:pStyle w:val="56"/>
        <w:widowControl w:val="0"/>
        <w:ind w:firstLine="420"/>
      </w:pPr>
      <w:r>
        <w:rPr>
          <w:rFonts w:hint="eastAsia" w:hAnsi="宋体"/>
        </w:rPr>
        <w:t>试验车辆匀速驶向人行横道线，同时行人沿人行横道线横穿马路，两者存在碰撞风险，见图12</w:t>
      </w:r>
      <w:r>
        <w:rPr>
          <w:rFonts w:hint="eastAsia"/>
        </w:rPr>
        <w:t>。</w:t>
      </w:r>
    </w:p>
    <w:p w14:paraId="0960BCE7">
      <w:pPr>
        <w:pStyle w:val="56"/>
        <w:widowControl w:val="0"/>
        <w:ind w:firstLine="420"/>
      </w:pPr>
    </w:p>
    <w:p w14:paraId="030E3E6B">
      <w:pPr>
        <w:pStyle w:val="56"/>
        <w:ind w:firstLine="420"/>
        <w:jc w:val="center"/>
      </w:pPr>
      <w:r>
        <w:drawing>
          <wp:inline distT="0" distB="0" distL="0" distR="0">
            <wp:extent cx="1842135" cy="1228090"/>
            <wp:effectExtent l="0" t="0" r="1905" b="6350"/>
            <wp:docPr id="833203607"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03607" name="图片 9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842135" cy="1228090"/>
                    </a:xfrm>
                    <a:prstGeom prst="rect">
                      <a:avLst/>
                    </a:prstGeom>
                    <a:noFill/>
                    <a:ln>
                      <a:noFill/>
                    </a:ln>
                  </pic:spPr>
                </pic:pic>
              </a:graphicData>
            </a:graphic>
          </wp:inline>
        </w:drawing>
      </w:r>
    </w:p>
    <w:p w14:paraId="3A15B8B5">
      <w:pPr>
        <w:pStyle w:val="114"/>
        <w:widowControl w:val="0"/>
        <w:spacing w:before="120" w:after="120"/>
      </w:pPr>
      <w:r>
        <w:rPr>
          <w:rFonts w:hint="eastAsia"/>
        </w:rPr>
        <w:t>识别及响应行人横穿马路测试场景</w:t>
      </w:r>
    </w:p>
    <w:p w14:paraId="526AE6A7">
      <w:pPr>
        <w:pStyle w:val="94"/>
        <w:widowControl w:val="0"/>
        <w:spacing w:before="120" w:after="120"/>
      </w:pPr>
      <w:r>
        <w:rPr>
          <w:rFonts w:hint="eastAsia"/>
        </w:rPr>
        <w:t>测试过程</w:t>
      </w:r>
    </w:p>
    <w:p w14:paraId="6A1F69C9">
      <w:pPr>
        <w:pStyle w:val="56"/>
        <w:widowControl w:val="0"/>
        <w:ind w:firstLine="420"/>
        <w:rPr>
          <w:rFonts w:hint="eastAsia" w:hAnsi="宋体"/>
        </w:rPr>
      </w:pPr>
      <w:r>
        <w:rPr>
          <w:rFonts w:hint="eastAsia" w:hAnsi="宋体"/>
        </w:rPr>
        <w:t>试验车辆在无人驾驶模式下，以40</w:t>
      </w:r>
      <w:r>
        <w:rPr>
          <w:rFonts w:hint="eastAsia" w:hAnsi="宋体"/>
          <w:w w:val="50"/>
        </w:rPr>
        <w:t xml:space="preserve"> </w:t>
      </w:r>
      <w:r>
        <w:rPr>
          <w:rFonts w:hint="eastAsia" w:hAnsi="宋体"/>
        </w:rPr>
        <w:t>km/h的速度匀速行驶，当试验车辆到达人行横道线所需时间为5</w:t>
      </w:r>
      <w:r>
        <w:rPr>
          <w:rFonts w:hint="eastAsia" w:hAnsi="宋体"/>
          <w:w w:val="50"/>
        </w:rPr>
        <w:t xml:space="preserve"> </w:t>
      </w:r>
      <w:r>
        <w:rPr>
          <w:rFonts w:hint="eastAsia" w:hAnsi="宋体"/>
        </w:rPr>
        <w:t>s时，行人自无人配送车左侧路侧开始起步，以5</w:t>
      </w:r>
      <w:r>
        <w:rPr>
          <w:rFonts w:hint="eastAsia" w:hAnsi="宋体"/>
          <w:w w:val="50"/>
        </w:rPr>
        <w:t xml:space="preserve"> </w:t>
      </w:r>
      <w:r>
        <w:rPr>
          <w:rFonts w:hint="eastAsia" w:hAnsi="宋体"/>
        </w:rPr>
        <w:t>km/h～6.5</w:t>
      </w:r>
      <w:r>
        <w:rPr>
          <w:rFonts w:hint="eastAsia" w:hAnsi="宋体"/>
          <w:w w:val="50"/>
        </w:rPr>
        <w:t xml:space="preserve"> </w:t>
      </w:r>
      <w:r>
        <w:rPr>
          <w:rFonts w:hint="eastAsia" w:hAnsi="宋体"/>
        </w:rPr>
        <w:t>km/h的速度通过人行横道线。</w:t>
      </w:r>
    </w:p>
    <w:p w14:paraId="522A2B0C">
      <w:pPr>
        <w:pStyle w:val="94"/>
        <w:widowControl w:val="0"/>
        <w:spacing w:before="120" w:after="120"/>
        <w:rPr>
          <w:rFonts w:ascii="Times New Roman"/>
        </w:rPr>
      </w:pPr>
      <w:r>
        <w:rPr>
          <w:rFonts w:hint="eastAsia" w:ascii="Times New Roman"/>
        </w:rPr>
        <w:t>通过要求</w:t>
      </w:r>
    </w:p>
    <w:p w14:paraId="36C23BD5">
      <w:pPr>
        <w:pStyle w:val="56"/>
        <w:widowControl w:val="0"/>
        <w:ind w:firstLine="420"/>
        <w:rPr>
          <w:rFonts w:hint="eastAsia" w:hAnsi="宋体"/>
        </w:rPr>
      </w:pPr>
      <w:r>
        <w:rPr>
          <w:rFonts w:hint="eastAsia" w:hAnsi="宋体"/>
        </w:rPr>
        <w:t>试验车辆应能提前减速并保证行人安全通过无人配送车所在车道。</w:t>
      </w:r>
    </w:p>
    <w:p w14:paraId="547E375D">
      <w:pPr>
        <w:pStyle w:val="56"/>
        <w:widowControl w:val="0"/>
        <w:ind w:firstLine="420"/>
        <w:rPr>
          <w:rFonts w:hint="eastAsia" w:hAnsi="宋体"/>
        </w:rPr>
      </w:pPr>
      <w:r>
        <w:rPr>
          <w:rFonts w:hint="eastAsia" w:hAnsi="宋体"/>
        </w:rPr>
        <w:t>试验车辆停止于人行横道前方时，待行人穿过试验车辆所在车道后，无人配送车应能自动启动继续行驶，启动时间不得超过3</w:t>
      </w:r>
      <w:r>
        <w:rPr>
          <w:rFonts w:hint="eastAsia" w:hAnsi="宋体"/>
          <w:w w:val="50"/>
        </w:rPr>
        <w:t xml:space="preserve"> </w:t>
      </w:r>
      <w:r>
        <w:rPr>
          <w:rFonts w:hint="eastAsia" w:hAnsi="宋体"/>
        </w:rPr>
        <w:t>s。</w:t>
      </w:r>
    </w:p>
    <w:p w14:paraId="091ED496">
      <w:pPr>
        <w:pStyle w:val="65"/>
        <w:spacing w:before="120" w:after="120"/>
        <w:rPr>
          <w:rFonts w:ascii="Times New Roman"/>
        </w:rPr>
      </w:pPr>
      <w:r>
        <w:rPr>
          <w:rFonts w:hint="eastAsia" w:ascii="Times New Roman"/>
        </w:rPr>
        <w:t>识别及响应行人沿道路行走</w:t>
      </w:r>
    </w:p>
    <w:p w14:paraId="7ECE443F">
      <w:pPr>
        <w:pStyle w:val="94"/>
        <w:widowControl w:val="0"/>
        <w:spacing w:before="120" w:after="120"/>
        <w:rPr>
          <w:rFonts w:ascii="Times New Roman"/>
        </w:rPr>
      </w:pPr>
      <w:r>
        <w:rPr>
          <w:rFonts w:hint="eastAsia" w:ascii="Times New Roman"/>
        </w:rPr>
        <w:t>测试道路</w:t>
      </w:r>
    </w:p>
    <w:p w14:paraId="4A1D2936">
      <w:pPr>
        <w:pStyle w:val="56"/>
        <w:widowControl w:val="0"/>
        <w:ind w:firstLine="420"/>
      </w:pPr>
      <w:r>
        <w:rPr>
          <w:rFonts w:hint="eastAsia"/>
        </w:rPr>
        <w:t>测试道路为至少包含两条车道的长直道，中间车道线为白色虚线。</w:t>
      </w:r>
    </w:p>
    <w:p w14:paraId="5BC2CE10">
      <w:pPr>
        <w:pStyle w:val="94"/>
        <w:widowControl w:val="0"/>
        <w:spacing w:before="120" w:after="120"/>
        <w:rPr>
          <w:rFonts w:ascii="Times New Roman"/>
        </w:rPr>
      </w:pPr>
      <w:r>
        <w:rPr>
          <w:rFonts w:hint="eastAsia" w:ascii="Times New Roman"/>
        </w:rPr>
        <w:t>场景描述</w:t>
      </w:r>
    </w:p>
    <w:p w14:paraId="5B6826A9">
      <w:pPr>
        <w:pStyle w:val="56"/>
        <w:widowControl w:val="0"/>
        <w:ind w:firstLine="420"/>
        <w:rPr>
          <w:rFonts w:hint="eastAsia" w:hAnsi="宋体"/>
        </w:rPr>
      </w:pPr>
      <w:r>
        <w:rPr>
          <w:rFonts w:hint="eastAsia" w:hAnsi="宋体"/>
        </w:rPr>
        <w:t>试验车辆沿车道右侧匀速行驶，同时行人于无人配送车正前方沿车道向前行走，见图13。</w:t>
      </w:r>
    </w:p>
    <w:p w14:paraId="7AAD2556">
      <w:pPr>
        <w:pStyle w:val="56"/>
        <w:widowControl w:val="0"/>
        <w:ind w:firstLine="420"/>
        <w:rPr>
          <w:rFonts w:hint="eastAsia" w:hAnsi="宋体"/>
        </w:rPr>
      </w:pPr>
    </w:p>
    <w:p w14:paraId="4401DCEE">
      <w:pPr>
        <w:pStyle w:val="56"/>
        <w:ind w:firstLine="420"/>
        <w:jc w:val="center"/>
      </w:pPr>
      <w:r>
        <w:drawing>
          <wp:inline distT="0" distB="0" distL="0" distR="0">
            <wp:extent cx="1962150" cy="1308100"/>
            <wp:effectExtent l="0" t="0" r="3810" b="2540"/>
            <wp:docPr id="1685225068"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25068" name="图片 9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962150" cy="1308100"/>
                    </a:xfrm>
                    <a:prstGeom prst="rect">
                      <a:avLst/>
                    </a:prstGeom>
                    <a:noFill/>
                    <a:ln>
                      <a:noFill/>
                    </a:ln>
                  </pic:spPr>
                </pic:pic>
              </a:graphicData>
            </a:graphic>
          </wp:inline>
        </w:drawing>
      </w:r>
    </w:p>
    <w:p w14:paraId="2DE27F6A">
      <w:pPr>
        <w:pStyle w:val="114"/>
        <w:widowControl w:val="0"/>
        <w:spacing w:before="120" w:after="120"/>
      </w:pPr>
      <w:r>
        <w:rPr>
          <w:rFonts w:hint="eastAsia"/>
        </w:rPr>
        <w:t>识别及响应行人沿道路行走测试场景</w:t>
      </w:r>
    </w:p>
    <w:p w14:paraId="17951CB1">
      <w:pPr>
        <w:pStyle w:val="94"/>
        <w:widowControl w:val="0"/>
        <w:spacing w:before="120" w:after="120"/>
        <w:rPr>
          <w:rFonts w:ascii="Times New Roman"/>
        </w:rPr>
      </w:pPr>
      <w:r>
        <w:rPr>
          <w:rFonts w:hint="eastAsia" w:ascii="Times New Roman"/>
        </w:rPr>
        <w:t>测试过程</w:t>
      </w:r>
    </w:p>
    <w:p w14:paraId="4E7A719D">
      <w:pPr>
        <w:pStyle w:val="56"/>
        <w:widowControl w:val="0"/>
        <w:ind w:firstLine="420"/>
        <w:jc w:val="left"/>
        <w:rPr>
          <w:rFonts w:hint="eastAsia" w:hAnsi="宋体"/>
        </w:rPr>
      </w:pPr>
      <w:r>
        <w:rPr>
          <w:rFonts w:hint="eastAsia" w:hAnsi="宋体"/>
        </w:rPr>
        <w:t>试验车辆在无人驾驶模式下，在距离行人100</w:t>
      </w:r>
      <w:r>
        <w:rPr>
          <w:rFonts w:hint="eastAsia" w:hAnsi="宋体"/>
          <w:w w:val="50"/>
        </w:rPr>
        <w:t xml:space="preserve"> </w:t>
      </w:r>
      <w:r>
        <w:rPr>
          <w:rFonts w:hint="eastAsia" w:hAnsi="宋体"/>
        </w:rPr>
        <w:t>m前达到40</w:t>
      </w:r>
      <w:r>
        <w:rPr>
          <w:rFonts w:hint="eastAsia" w:hAnsi="宋体"/>
          <w:w w:val="50"/>
        </w:rPr>
        <w:t xml:space="preserve"> </w:t>
      </w:r>
      <w:r>
        <w:rPr>
          <w:rFonts w:hint="eastAsia" w:hAnsi="宋体"/>
        </w:rPr>
        <w:t>km/h的车速，并匀速沿车道右侧驶向行人。行人速度为5</w:t>
      </w:r>
      <w:r>
        <w:rPr>
          <w:rFonts w:hint="eastAsia" w:hAnsi="宋体"/>
          <w:w w:val="50"/>
        </w:rPr>
        <w:t xml:space="preserve"> </w:t>
      </w:r>
      <w:r>
        <w:rPr>
          <w:rFonts w:hint="eastAsia" w:hAnsi="宋体"/>
        </w:rPr>
        <w:t>km/h。</w:t>
      </w:r>
    </w:p>
    <w:p w14:paraId="4A658088">
      <w:pPr>
        <w:pStyle w:val="94"/>
        <w:widowControl w:val="0"/>
        <w:spacing w:before="120" w:after="120"/>
        <w:rPr>
          <w:rFonts w:ascii="Times New Roman"/>
        </w:rPr>
      </w:pPr>
      <w:r>
        <w:rPr>
          <w:rFonts w:hint="eastAsia" w:ascii="Times New Roman"/>
        </w:rPr>
        <w:t>通过要求</w:t>
      </w:r>
    </w:p>
    <w:p w14:paraId="3300BBD9">
      <w:pPr>
        <w:pStyle w:val="56"/>
        <w:widowControl w:val="0"/>
        <w:ind w:firstLine="420"/>
      </w:pPr>
      <w:r>
        <w:rPr>
          <w:rFonts w:hint="eastAsia"/>
        </w:rPr>
        <w:t>试验车辆应能通过制动、转向或组合方式避让行人。</w:t>
      </w:r>
    </w:p>
    <w:p w14:paraId="3E333086">
      <w:pPr>
        <w:pStyle w:val="65"/>
        <w:spacing w:before="120" w:after="120"/>
        <w:rPr>
          <w:rFonts w:ascii="Times New Roman"/>
        </w:rPr>
      </w:pPr>
      <w:r>
        <w:rPr>
          <w:rFonts w:hint="eastAsia" w:ascii="Times New Roman"/>
        </w:rPr>
        <w:t>识别及响应非机动车横穿马路</w:t>
      </w:r>
    </w:p>
    <w:p w14:paraId="4CD96377">
      <w:pPr>
        <w:pStyle w:val="94"/>
        <w:widowControl w:val="0"/>
        <w:spacing w:before="120" w:after="120"/>
        <w:rPr>
          <w:rFonts w:ascii="Times New Roman"/>
        </w:rPr>
      </w:pPr>
      <w:r>
        <w:rPr>
          <w:rFonts w:hint="eastAsia" w:ascii="Times New Roman"/>
        </w:rPr>
        <w:t>测试道路</w:t>
      </w:r>
    </w:p>
    <w:p w14:paraId="4AC99D74">
      <w:pPr>
        <w:pStyle w:val="56"/>
        <w:widowControl w:val="0"/>
        <w:ind w:firstLine="420"/>
      </w:pPr>
      <w:r>
        <w:rPr>
          <w:rFonts w:hint="eastAsia"/>
        </w:rPr>
        <w:t>测试道路为至少包含两条车道的长直道，并在路段内设置人行横道线。</w:t>
      </w:r>
    </w:p>
    <w:p w14:paraId="33AA4116">
      <w:pPr>
        <w:pStyle w:val="94"/>
        <w:widowControl w:val="0"/>
        <w:spacing w:before="120" w:after="120"/>
        <w:rPr>
          <w:rFonts w:ascii="Times New Roman"/>
        </w:rPr>
      </w:pPr>
      <w:r>
        <w:rPr>
          <w:rFonts w:hint="eastAsia" w:ascii="Times New Roman"/>
        </w:rPr>
        <w:t>场景描述</w:t>
      </w:r>
    </w:p>
    <w:p w14:paraId="258FA995">
      <w:pPr>
        <w:pStyle w:val="56"/>
        <w:widowControl w:val="0"/>
        <w:ind w:firstLine="420"/>
        <w:rPr>
          <w:rFonts w:hint="eastAsia" w:hAnsi="宋体"/>
        </w:rPr>
      </w:pPr>
      <w:r>
        <w:rPr>
          <w:rFonts w:hint="eastAsia" w:hAnsi="宋体"/>
        </w:rPr>
        <w:t>试验车辆匀速驶向人行横道线，同时自行车正沿人行横道线横穿马路，两者存在碰撞风险，见图14。</w:t>
      </w:r>
    </w:p>
    <w:p w14:paraId="4DD7BCE1">
      <w:pPr>
        <w:pStyle w:val="56"/>
        <w:widowControl w:val="0"/>
        <w:ind w:firstLine="420"/>
        <w:rPr>
          <w:rFonts w:hint="eastAsia" w:hAnsi="宋体"/>
        </w:rPr>
      </w:pPr>
    </w:p>
    <w:p w14:paraId="7F1504E4">
      <w:pPr>
        <w:pStyle w:val="56"/>
        <w:ind w:firstLine="420"/>
        <w:jc w:val="center"/>
      </w:pPr>
      <w:r>
        <w:drawing>
          <wp:inline distT="0" distB="0" distL="0" distR="0">
            <wp:extent cx="1921510" cy="1280795"/>
            <wp:effectExtent l="0" t="0" r="13970" b="14605"/>
            <wp:docPr id="1837397663"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97663" name="图片 9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921510" cy="1280795"/>
                    </a:xfrm>
                    <a:prstGeom prst="rect">
                      <a:avLst/>
                    </a:prstGeom>
                    <a:noFill/>
                    <a:ln>
                      <a:noFill/>
                    </a:ln>
                  </pic:spPr>
                </pic:pic>
              </a:graphicData>
            </a:graphic>
          </wp:inline>
        </w:drawing>
      </w:r>
    </w:p>
    <w:p w14:paraId="481C3523">
      <w:pPr>
        <w:pStyle w:val="114"/>
        <w:spacing w:before="120" w:after="120"/>
      </w:pPr>
      <w:r>
        <w:rPr>
          <w:rFonts w:hint="eastAsia"/>
        </w:rPr>
        <w:t>识别及响应非机动车横穿马路测试场景</w:t>
      </w:r>
    </w:p>
    <w:p w14:paraId="4B16004F">
      <w:pPr>
        <w:pStyle w:val="94"/>
        <w:widowControl w:val="0"/>
        <w:spacing w:before="120" w:after="120"/>
      </w:pPr>
      <w:r>
        <w:rPr>
          <w:rFonts w:hint="eastAsia"/>
        </w:rPr>
        <w:t>测试过程</w:t>
      </w:r>
    </w:p>
    <w:p w14:paraId="2616B423">
      <w:pPr>
        <w:pStyle w:val="56"/>
        <w:widowControl w:val="0"/>
        <w:ind w:firstLine="420"/>
        <w:rPr>
          <w:rFonts w:hint="eastAsia" w:hAnsi="宋体"/>
        </w:rPr>
      </w:pPr>
      <w:r>
        <w:rPr>
          <w:rFonts w:hint="eastAsia" w:hAnsi="宋体"/>
        </w:rPr>
        <w:t>试验车辆在无人驾驶模式，以40</w:t>
      </w:r>
      <w:r>
        <w:rPr>
          <w:rFonts w:hint="eastAsia" w:hAnsi="宋体"/>
          <w:w w:val="50"/>
        </w:rPr>
        <w:t xml:space="preserve"> </w:t>
      </w:r>
      <w:r>
        <w:rPr>
          <w:rFonts w:hint="eastAsia" w:hAnsi="宋体"/>
        </w:rPr>
        <w:t>km/h的速度匀速行驶，当试验车辆到达人行横道线所需时间为3</w:t>
      </w:r>
      <w:r>
        <w:rPr>
          <w:rFonts w:hint="eastAsia" w:hAnsi="宋体"/>
          <w:w w:val="50"/>
        </w:rPr>
        <w:t xml:space="preserve"> </w:t>
      </w:r>
      <w:r>
        <w:rPr>
          <w:rFonts w:hint="eastAsia" w:hAnsi="宋体"/>
        </w:rPr>
        <w:t>s时，自行车以15</w:t>
      </w:r>
      <w:r>
        <w:rPr>
          <w:rFonts w:hint="eastAsia" w:hAnsi="宋体"/>
          <w:w w:val="50"/>
        </w:rPr>
        <w:t xml:space="preserve"> </w:t>
      </w:r>
      <w:r>
        <w:rPr>
          <w:rFonts w:hint="eastAsia" w:hAnsi="宋体"/>
        </w:rPr>
        <w:t>km/h由无人配送车左侧路侧开始横穿马路。</w:t>
      </w:r>
    </w:p>
    <w:p w14:paraId="50096999">
      <w:pPr>
        <w:pStyle w:val="94"/>
        <w:widowControl w:val="0"/>
        <w:spacing w:before="120" w:after="120"/>
        <w:rPr>
          <w:rFonts w:ascii="Times New Roman"/>
        </w:rPr>
      </w:pPr>
      <w:r>
        <w:rPr>
          <w:rFonts w:hint="eastAsia" w:ascii="Times New Roman"/>
        </w:rPr>
        <w:t>通过要求</w:t>
      </w:r>
    </w:p>
    <w:p w14:paraId="1424E5FB">
      <w:pPr>
        <w:pStyle w:val="56"/>
        <w:widowControl w:val="0"/>
        <w:ind w:firstLine="420"/>
        <w:rPr>
          <w:rFonts w:hint="eastAsia" w:hAnsi="宋体" w:cs="宋体"/>
        </w:rPr>
      </w:pPr>
      <w:r>
        <w:rPr>
          <w:rFonts w:hint="eastAsia" w:hAnsi="宋体" w:cs="宋体"/>
        </w:rPr>
        <w:t>试验车辆应能提前减速并保证自行车安全通过无人配送车所在车道。</w:t>
      </w:r>
    </w:p>
    <w:p w14:paraId="66978807">
      <w:pPr>
        <w:pStyle w:val="56"/>
        <w:widowControl w:val="0"/>
        <w:ind w:firstLine="420"/>
        <w:rPr>
          <w:rFonts w:hint="eastAsia" w:hAnsi="宋体" w:cs="宋体"/>
        </w:rPr>
      </w:pPr>
      <w:r>
        <w:rPr>
          <w:rFonts w:hint="eastAsia" w:hAnsi="宋体" w:cs="宋体"/>
        </w:rPr>
        <w:t>试验车辆停止于人行横道前方时，待自行车穿过试验车辆所在车道后，无人配送车应能自动启动继续行驶，启动时间不得超过3</w:t>
      </w:r>
      <w:r>
        <w:rPr>
          <w:rFonts w:hint="eastAsia" w:hAnsi="宋体" w:cs="宋体"/>
          <w:w w:val="50"/>
        </w:rPr>
        <w:t xml:space="preserve"> </w:t>
      </w:r>
      <w:r>
        <w:rPr>
          <w:rFonts w:hint="eastAsia" w:hAnsi="宋体" w:cs="宋体"/>
        </w:rPr>
        <w:t>s。</w:t>
      </w:r>
    </w:p>
    <w:p w14:paraId="5E4A5712">
      <w:pPr>
        <w:pStyle w:val="65"/>
        <w:spacing w:before="120" w:after="120"/>
        <w:rPr>
          <w:rFonts w:ascii="Times New Roman"/>
        </w:rPr>
      </w:pPr>
      <w:r>
        <w:rPr>
          <w:rFonts w:hint="eastAsia" w:ascii="Times New Roman"/>
        </w:rPr>
        <w:t>识别及响应非机动车沿道路行驶</w:t>
      </w:r>
    </w:p>
    <w:p w14:paraId="64FB4845">
      <w:pPr>
        <w:pStyle w:val="94"/>
        <w:widowControl w:val="0"/>
        <w:spacing w:before="120" w:after="120"/>
        <w:rPr>
          <w:rFonts w:ascii="Times New Roman"/>
        </w:rPr>
      </w:pPr>
      <w:r>
        <w:rPr>
          <w:rFonts w:hint="eastAsia" w:ascii="Times New Roman"/>
        </w:rPr>
        <w:t>测试道路</w:t>
      </w:r>
    </w:p>
    <w:p w14:paraId="17106D24">
      <w:pPr>
        <w:pStyle w:val="56"/>
        <w:widowControl w:val="0"/>
        <w:ind w:firstLine="420"/>
      </w:pPr>
      <w:r>
        <w:rPr>
          <w:rFonts w:hint="eastAsia"/>
        </w:rPr>
        <w:t>测试道路为至少包含两条车道的长直道或机非隔离的一条长直道，中间车道线为白色虚线。</w:t>
      </w:r>
    </w:p>
    <w:p w14:paraId="6C37AB08">
      <w:pPr>
        <w:pStyle w:val="94"/>
        <w:widowControl w:val="0"/>
        <w:spacing w:before="120" w:after="120"/>
        <w:rPr>
          <w:rFonts w:ascii="Times New Roman"/>
        </w:rPr>
      </w:pPr>
      <w:r>
        <w:rPr>
          <w:rFonts w:hint="eastAsia" w:ascii="Times New Roman"/>
        </w:rPr>
        <w:t>场景描述</w:t>
      </w:r>
    </w:p>
    <w:p w14:paraId="2EA95183">
      <w:pPr>
        <w:pStyle w:val="56"/>
        <w:widowControl w:val="0"/>
        <w:ind w:firstLine="420"/>
        <w:rPr>
          <w:rFonts w:hint="eastAsia" w:hAnsi="宋体"/>
        </w:rPr>
      </w:pPr>
      <w:r>
        <w:rPr>
          <w:rFonts w:hint="eastAsia" w:hAnsi="宋体"/>
        </w:rPr>
        <w:t>试验车辆沿车道右侧匀速行驶，同时自行车于无人配送车正前方沿车道向前行驶。如图15所示。</w:t>
      </w:r>
    </w:p>
    <w:p w14:paraId="431FDDC6">
      <w:pPr>
        <w:pStyle w:val="56"/>
        <w:widowControl w:val="0"/>
        <w:ind w:firstLine="420"/>
        <w:rPr>
          <w:rFonts w:hint="eastAsia" w:hAnsi="宋体"/>
        </w:rPr>
      </w:pPr>
    </w:p>
    <w:p w14:paraId="4AC24034">
      <w:pPr>
        <w:pStyle w:val="56"/>
        <w:ind w:firstLine="420"/>
        <w:jc w:val="center"/>
      </w:pPr>
      <w:r>
        <w:drawing>
          <wp:inline distT="0" distB="0" distL="0" distR="0">
            <wp:extent cx="1774825" cy="1183005"/>
            <wp:effectExtent l="0" t="0" r="8255" b="5715"/>
            <wp:docPr id="1768894709"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94709" name="图片 9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774825" cy="1183005"/>
                    </a:xfrm>
                    <a:prstGeom prst="rect">
                      <a:avLst/>
                    </a:prstGeom>
                    <a:noFill/>
                    <a:ln>
                      <a:noFill/>
                    </a:ln>
                  </pic:spPr>
                </pic:pic>
              </a:graphicData>
            </a:graphic>
          </wp:inline>
        </w:drawing>
      </w:r>
    </w:p>
    <w:p w14:paraId="1786EBAA">
      <w:pPr>
        <w:pStyle w:val="114"/>
        <w:widowControl w:val="0"/>
        <w:spacing w:before="120" w:after="120"/>
      </w:pPr>
      <w:r>
        <w:rPr>
          <w:rFonts w:hint="eastAsia"/>
        </w:rPr>
        <w:t>识别及响应非机动车沿道路行驶测试场景</w:t>
      </w:r>
    </w:p>
    <w:p w14:paraId="06F8D735">
      <w:pPr>
        <w:pStyle w:val="94"/>
        <w:widowControl w:val="0"/>
        <w:spacing w:before="120" w:after="120"/>
        <w:rPr>
          <w:rFonts w:ascii="Times New Roman"/>
        </w:rPr>
      </w:pPr>
      <w:r>
        <w:rPr>
          <w:rFonts w:hint="eastAsia" w:ascii="Times New Roman"/>
        </w:rPr>
        <w:t>测试过程</w:t>
      </w:r>
    </w:p>
    <w:p w14:paraId="1364CF78">
      <w:pPr>
        <w:pStyle w:val="98"/>
        <w:spacing w:before="120" w:after="120"/>
      </w:pPr>
      <w:r>
        <w:rPr>
          <w:rFonts w:hint="eastAsia"/>
        </w:rPr>
        <w:t>机动车道</w:t>
      </w:r>
    </w:p>
    <w:p w14:paraId="1D77DF73">
      <w:pPr>
        <w:pStyle w:val="56"/>
        <w:widowControl w:val="0"/>
        <w:ind w:firstLine="420"/>
        <w:rPr>
          <w:rFonts w:hint="eastAsia" w:hAnsi="宋体"/>
        </w:rPr>
      </w:pPr>
      <w:r>
        <w:rPr>
          <w:rFonts w:hint="eastAsia" w:hAnsi="宋体"/>
        </w:rPr>
        <w:t>试验车辆在无人驾驶模式下，在距离自行车100</w:t>
      </w:r>
      <w:r>
        <w:rPr>
          <w:rFonts w:hint="eastAsia" w:hAnsi="宋体"/>
          <w:w w:val="50"/>
        </w:rPr>
        <w:t xml:space="preserve"> </w:t>
      </w:r>
      <w:r>
        <w:rPr>
          <w:rFonts w:hint="eastAsia" w:hAnsi="宋体"/>
        </w:rPr>
        <w:t>m前达到40</w:t>
      </w:r>
      <w:r>
        <w:rPr>
          <w:rFonts w:hint="eastAsia" w:hAnsi="宋体"/>
          <w:w w:val="50"/>
        </w:rPr>
        <w:t xml:space="preserve"> </w:t>
      </w:r>
      <w:r>
        <w:rPr>
          <w:rFonts w:hint="eastAsia" w:hAnsi="宋体"/>
        </w:rPr>
        <w:t>km/h的速度，并匀速沿车道右侧驶向自行车，自行车速度为15</w:t>
      </w:r>
      <w:r>
        <w:rPr>
          <w:rFonts w:hint="eastAsia" w:hAnsi="宋体"/>
          <w:w w:val="50"/>
        </w:rPr>
        <w:t xml:space="preserve"> </w:t>
      </w:r>
      <w:r>
        <w:rPr>
          <w:rFonts w:hint="eastAsia" w:hAnsi="宋体"/>
        </w:rPr>
        <w:t>km/h。</w:t>
      </w:r>
    </w:p>
    <w:p w14:paraId="1AC402BD">
      <w:pPr>
        <w:pStyle w:val="98"/>
        <w:spacing w:before="120" w:after="120"/>
      </w:pPr>
      <w:r>
        <w:rPr>
          <w:rFonts w:hint="eastAsia"/>
        </w:rPr>
        <w:t>非机动车道</w:t>
      </w:r>
    </w:p>
    <w:p w14:paraId="6CA9DCD5">
      <w:pPr>
        <w:pStyle w:val="56"/>
        <w:widowControl w:val="0"/>
        <w:ind w:firstLine="420"/>
        <w:rPr>
          <w:rFonts w:hint="eastAsia" w:hAnsi="宋体"/>
        </w:rPr>
      </w:pPr>
      <w:r>
        <w:rPr>
          <w:rFonts w:hint="eastAsia" w:hAnsi="宋体"/>
        </w:rPr>
        <w:t>试验车辆在无人驾驶模式下，在距离自行车50</w:t>
      </w:r>
      <w:r>
        <w:rPr>
          <w:rFonts w:hint="eastAsia" w:hAnsi="宋体"/>
          <w:w w:val="50"/>
        </w:rPr>
        <w:t xml:space="preserve"> </w:t>
      </w:r>
      <w:r>
        <w:rPr>
          <w:rFonts w:hint="eastAsia" w:hAnsi="宋体"/>
        </w:rPr>
        <w:t>m前达到20</w:t>
      </w:r>
      <w:r>
        <w:rPr>
          <w:rFonts w:hint="eastAsia" w:hAnsi="宋体"/>
          <w:w w:val="50"/>
        </w:rPr>
        <w:t xml:space="preserve"> </w:t>
      </w:r>
      <w:r>
        <w:rPr>
          <w:rFonts w:hint="eastAsia" w:hAnsi="宋体"/>
        </w:rPr>
        <w:t>km/h的速度，并匀速沿车道右侧驶向自行车，自行车速度为15</w:t>
      </w:r>
      <w:r>
        <w:rPr>
          <w:rFonts w:hint="eastAsia" w:hAnsi="宋体"/>
          <w:w w:val="50"/>
        </w:rPr>
        <w:t xml:space="preserve"> </w:t>
      </w:r>
      <w:r>
        <w:rPr>
          <w:rFonts w:hint="eastAsia" w:hAnsi="宋体"/>
        </w:rPr>
        <w:t>km/h。</w:t>
      </w:r>
    </w:p>
    <w:p w14:paraId="4B89BEDB">
      <w:pPr>
        <w:pStyle w:val="94"/>
        <w:widowControl w:val="0"/>
        <w:spacing w:before="120" w:after="120"/>
        <w:rPr>
          <w:rFonts w:ascii="Times New Roman"/>
        </w:rPr>
      </w:pPr>
      <w:r>
        <w:rPr>
          <w:rFonts w:hint="eastAsia" w:ascii="Times New Roman"/>
        </w:rPr>
        <w:t>通过要求</w:t>
      </w:r>
    </w:p>
    <w:p w14:paraId="7E6BAB8D">
      <w:pPr>
        <w:pStyle w:val="56"/>
        <w:widowControl w:val="0"/>
        <w:ind w:firstLine="420"/>
      </w:pPr>
      <w:r>
        <w:rPr>
          <w:rFonts w:hint="eastAsia"/>
        </w:rPr>
        <w:t>试验车辆应能通过制动、转向或组合方式避让自行车。</w:t>
      </w:r>
    </w:p>
    <w:p w14:paraId="03A131D1">
      <w:pPr>
        <w:pStyle w:val="105"/>
        <w:widowControl w:val="0"/>
        <w:spacing w:before="120" w:after="120"/>
      </w:pPr>
      <w:bookmarkStart w:id="68" w:name="_Toc217917927"/>
      <w:r>
        <w:rPr>
          <w:rFonts w:hint="eastAsia"/>
        </w:rPr>
        <w:t>识别及响应周边车辆行驶状态</w:t>
      </w:r>
      <w:bookmarkEnd w:id="68"/>
    </w:p>
    <w:p w14:paraId="5A00E07D">
      <w:pPr>
        <w:pStyle w:val="65"/>
        <w:spacing w:before="120" w:after="120"/>
        <w:rPr>
          <w:rFonts w:ascii="Times New Roman"/>
        </w:rPr>
      </w:pPr>
      <w:r>
        <w:rPr>
          <w:rFonts w:hint="eastAsia" w:ascii="Times New Roman"/>
        </w:rPr>
        <w:t>识别及响应前方静止车辆</w:t>
      </w:r>
    </w:p>
    <w:p w14:paraId="6EB0F2C6">
      <w:pPr>
        <w:pStyle w:val="94"/>
        <w:widowControl w:val="0"/>
        <w:spacing w:before="120" w:after="120"/>
        <w:rPr>
          <w:rFonts w:ascii="Times New Roman"/>
        </w:rPr>
      </w:pPr>
      <w:r>
        <w:rPr>
          <w:rFonts w:hint="eastAsia" w:ascii="Times New Roman"/>
        </w:rPr>
        <w:t>测试道路</w:t>
      </w:r>
    </w:p>
    <w:p w14:paraId="155E8E31">
      <w:pPr>
        <w:pStyle w:val="56"/>
        <w:widowControl w:val="0"/>
        <w:ind w:firstLine="420"/>
      </w:pPr>
      <w:r>
        <w:rPr>
          <w:rFonts w:hint="eastAsia"/>
        </w:rPr>
        <w:t>测试道路为至少包含一条车道的长直道。</w:t>
      </w:r>
    </w:p>
    <w:p w14:paraId="6781B5CE">
      <w:pPr>
        <w:pStyle w:val="94"/>
        <w:widowControl w:val="0"/>
        <w:spacing w:before="120" w:after="120"/>
        <w:rPr>
          <w:rFonts w:ascii="Times New Roman"/>
        </w:rPr>
      </w:pPr>
      <w:r>
        <w:rPr>
          <w:rFonts w:hint="eastAsia" w:ascii="Times New Roman"/>
        </w:rPr>
        <w:t>场景描述</w:t>
      </w:r>
    </w:p>
    <w:p w14:paraId="7B8EBAC6">
      <w:pPr>
        <w:pStyle w:val="56"/>
        <w:widowControl w:val="0"/>
        <w:ind w:firstLine="420"/>
        <w:rPr>
          <w:rFonts w:hint="eastAsia" w:hAnsi="宋体"/>
        </w:rPr>
      </w:pPr>
      <w:r>
        <w:rPr>
          <w:rFonts w:hint="eastAsia" w:hAnsi="宋体"/>
        </w:rPr>
        <w:t>试验车辆匀速接近前方静止目标车辆，在遇到前车静止时应能减速并制动。如图16所示。</w:t>
      </w:r>
    </w:p>
    <w:p w14:paraId="6C6350D3">
      <w:pPr>
        <w:pStyle w:val="56"/>
        <w:ind w:firstLine="420"/>
        <w:jc w:val="center"/>
      </w:pPr>
      <w:r>
        <w:drawing>
          <wp:inline distT="0" distB="0" distL="0" distR="0">
            <wp:extent cx="2177415" cy="1168400"/>
            <wp:effectExtent l="0" t="0" r="0" b="0"/>
            <wp:docPr id="276162470"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62470" name="图片 97"/>
                    <pic:cNvPicPr>
                      <a:picLocks noChangeAspect="1" noChangeArrowheads="1"/>
                    </pic:cNvPicPr>
                  </pic:nvPicPr>
                  <pic:blipFill>
                    <a:blip r:embed="rId39" cstate="print">
                      <a:extLst>
                        <a:ext uri="{28A0092B-C50C-407E-A947-70E740481C1C}">
                          <a14:useLocalDpi xmlns:a14="http://schemas.microsoft.com/office/drawing/2010/main" val="0"/>
                        </a:ext>
                      </a:extLst>
                    </a:blip>
                    <a:srcRect b="19510"/>
                    <a:stretch>
                      <a:fillRect/>
                    </a:stretch>
                  </pic:blipFill>
                  <pic:spPr>
                    <a:xfrm>
                      <a:off x="0" y="0"/>
                      <a:ext cx="2179846" cy="1169704"/>
                    </a:xfrm>
                    <a:prstGeom prst="rect">
                      <a:avLst/>
                    </a:prstGeom>
                    <a:noFill/>
                    <a:ln>
                      <a:noFill/>
                    </a:ln>
                  </pic:spPr>
                </pic:pic>
              </a:graphicData>
            </a:graphic>
          </wp:inline>
        </w:drawing>
      </w:r>
    </w:p>
    <w:p w14:paraId="088F6F3E">
      <w:pPr>
        <w:pStyle w:val="114"/>
        <w:widowControl w:val="0"/>
        <w:spacing w:before="120" w:after="120"/>
      </w:pPr>
      <w:r>
        <w:t>识别及响应前方静止车辆测试场景</w:t>
      </w:r>
    </w:p>
    <w:p w14:paraId="058EB177">
      <w:pPr>
        <w:pStyle w:val="94"/>
        <w:widowControl w:val="0"/>
        <w:spacing w:before="120" w:after="120"/>
        <w:rPr>
          <w:rFonts w:ascii="Times New Roman"/>
        </w:rPr>
      </w:pPr>
      <w:r>
        <w:rPr>
          <w:rFonts w:hint="eastAsia" w:ascii="Times New Roman"/>
        </w:rPr>
        <w:t>测试过程</w:t>
      </w:r>
    </w:p>
    <w:p w14:paraId="4E3AE55E">
      <w:pPr>
        <w:pStyle w:val="56"/>
        <w:widowControl w:val="0"/>
        <w:ind w:firstLine="420"/>
        <w:rPr>
          <w:rFonts w:hint="eastAsia" w:hAnsi="宋体"/>
        </w:rPr>
      </w:pPr>
      <w:r>
        <w:rPr>
          <w:rFonts w:hint="eastAsia" w:hAnsi="宋体"/>
        </w:rPr>
        <w:t>试验车辆在无人驾驶模式下，以40</w:t>
      </w:r>
      <w:r>
        <w:rPr>
          <w:rFonts w:hint="eastAsia" w:hAnsi="宋体"/>
          <w:w w:val="50"/>
        </w:rPr>
        <w:t xml:space="preserve"> </w:t>
      </w:r>
      <w:r>
        <w:rPr>
          <w:rFonts w:hint="eastAsia" w:hAnsi="宋体"/>
        </w:rPr>
        <w:t>km/h车速沿车道右侧匀速接近前方静止目标车辆，试验车辆和目标车辆中心线横向距离偏差不超过0.5</w:t>
      </w:r>
      <w:r>
        <w:rPr>
          <w:rFonts w:hint="eastAsia" w:hAnsi="宋体"/>
          <w:w w:val="50"/>
        </w:rPr>
        <w:t xml:space="preserve"> </w:t>
      </w:r>
      <w:r>
        <w:rPr>
          <w:rFonts w:hint="eastAsia" w:hAnsi="宋体"/>
        </w:rPr>
        <w:t>m。</w:t>
      </w:r>
    </w:p>
    <w:p w14:paraId="447E1766">
      <w:pPr>
        <w:pStyle w:val="94"/>
        <w:widowControl w:val="0"/>
        <w:spacing w:before="120" w:after="120"/>
        <w:rPr>
          <w:rFonts w:ascii="Times New Roman"/>
        </w:rPr>
      </w:pPr>
      <w:r>
        <w:rPr>
          <w:rFonts w:hint="eastAsia" w:ascii="Times New Roman"/>
        </w:rPr>
        <w:t>通过要求</w:t>
      </w:r>
    </w:p>
    <w:p w14:paraId="34546C23">
      <w:pPr>
        <w:pStyle w:val="56"/>
        <w:widowControl w:val="0"/>
        <w:ind w:firstLine="420"/>
      </w:pPr>
      <w:r>
        <w:rPr>
          <w:rFonts w:hint="eastAsia"/>
        </w:rPr>
        <w:t>试验车辆应在制动之前发出报警信息，至少包含光学和声学报警信号。</w:t>
      </w:r>
    </w:p>
    <w:p w14:paraId="25C54A84">
      <w:pPr>
        <w:pStyle w:val="56"/>
        <w:widowControl w:val="0"/>
        <w:ind w:firstLine="420"/>
      </w:pPr>
      <w:r>
        <w:rPr>
          <w:rFonts w:hint="eastAsia"/>
        </w:rPr>
        <w:t>试验车辆未与目标车辆发生碰撞。</w:t>
      </w:r>
    </w:p>
    <w:p w14:paraId="1CC86E97">
      <w:pPr>
        <w:pStyle w:val="65"/>
        <w:spacing w:before="120" w:after="120"/>
      </w:pPr>
      <w:r>
        <w:rPr>
          <w:rFonts w:hint="eastAsia"/>
        </w:rPr>
        <w:t>识别及响应前方车辆变道</w:t>
      </w:r>
    </w:p>
    <w:p w14:paraId="50475904">
      <w:pPr>
        <w:pStyle w:val="94"/>
        <w:widowControl w:val="0"/>
        <w:spacing w:before="120" w:after="120"/>
        <w:rPr>
          <w:rFonts w:ascii="Times New Roman"/>
        </w:rPr>
      </w:pPr>
      <w:r>
        <w:rPr>
          <w:rFonts w:hint="eastAsia" w:ascii="Times New Roman"/>
        </w:rPr>
        <w:t>测试道路</w:t>
      </w:r>
    </w:p>
    <w:p w14:paraId="5C2ED734">
      <w:pPr>
        <w:pStyle w:val="56"/>
        <w:widowControl w:val="0"/>
        <w:ind w:firstLine="420"/>
      </w:pPr>
      <w:r>
        <w:rPr>
          <w:rFonts w:hint="eastAsia"/>
        </w:rPr>
        <w:t>测试道路为至少包含两条车道无十字路口的长直道，中间车道线为白色虚线。</w:t>
      </w:r>
    </w:p>
    <w:p w14:paraId="0C02BD30">
      <w:pPr>
        <w:pStyle w:val="94"/>
        <w:widowControl w:val="0"/>
        <w:spacing w:before="120" w:after="120"/>
        <w:rPr>
          <w:rFonts w:ascii="Times New Roman"/>
        </w:rPr>
      </w:pPr>
      <w:r>
        <w:rPr>
          <w:rFonts w:hint="eastAsia" w:ascii="Times New Roman"/>
        </w:rPr>
        <w:t>场景描述</w:t>
      </w:r>
    </w:p>
    <w:p w14:paraId="60207F00">
      <w:pPr>
        <w:pStyle w:val="56"/>
        <w:widowControl w:val="0"/>
        <w:ind w:firstLine="420"/>
        <w:rPr>
          <w:rFonts w:hint="eastAsia" w:hAnsi="宋体"/>
        </w:rPr>
      </w:pPr>
      <w:r>
        <w:rPr>
          <w:rFonts w:hint="eastAsia" w:hAnsi="宋体"/>
        </w:rPr>
        <w:t>试验车辆和目标车辆在各自车道内匀速行驶，在试验车辆接近目标车辆过程中，目标车辆驶入试验车辆所在车道。如图17示。</w:t>
      </w:r>
    </w:p>
    <w:p w14:paraId="59B5156A">
      <w:pPr>
        <w:pStyle w:val="94"/>
        <w:widowControl w:val="0"/>
        <w:spacing w:before="120" w:after="120"/>
        <w:rPr>
          <w:rFonts w:ascii="Times New Roman"/>
        </w:rPr>
      </w:pPr>
      <w:r>
        <w:rPr>
          <w:rFonts w:hint="eastAsia" w:ascii="Times New Roman"/>
        </w:rPr>
        <w:t>测试过程</w:t>
      </w:r>
    </w:p>
    <w:p w14:paraId="13036B5D">
      <w:pPr>
        <w:pStyle w:val="56"/>
        <w:widowControl w:val="0"/>
        <w:ind w:firstLine="420"/>
        <w:jc w:val="left"/>
        <w:rPr>
          <w:rFonts w:hint="eastAsia" w:hAnsi="宋体"/>
        </w:rPr>
      </w:pPr>
      <w:r>
        <w:rPr>
          <w:rFonts w:hint="eastAsia" w:hAnsi="宋体"/>
        </w:rPr>
        <w:t>试验车辆在无人驾驶模式下以40 km/h的速度沿车道右侧匀速行驶，目标车辆以25 km/h的速度沿相邻车道右侧匀速同向行驶。当两车时距不大于1.5 s时，目标车辆切入试验车辆所在车道。</w:t>
      </w:r>
    </w:p>
    <w:p w14:paraId="0DF3E8D8">
      <w:pPr>
        <w:pStyle w:val="56"/>
        <w:widowControl w:val="0"/>
        <w:ind w:firstLine="420"/>
        <w:jc w:val="left"/>
        <w:rPr>
          <w:rFonts w:hint="eastAsia" w:hAnsi="宋体"/>
        </w:rPr>
      </w:pPr>
    </w:p>
    <w:p w14:paraId="5E9E9005">
      <w:pPr>
        <w:pStyle w:val="56"/>
        <w:ind w:firstLine="420"/>
        <w:jc w:val="center"/>
      </w:pPr>
      <w:r>
        <w:drawing>
          <wp:inline distT="0" distB="0" distL="0" distR="0">
            <wp:extent cx="2127250" cy="1241425"/>
            <wp:effectExtent l="0" t="0" r="6350" b="0"/>
            <wp:docPr id="295923446"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23446" name="图片 98"/>
                    <pic:cNvPicPr>
                      <a:picLocks noChangeAspect="1" noChangeArrowheads="1"/>
                    </pic:cNvPicPr>
                  </pic:nvPicPr>
                  <pic:blipFill>
                    <a:blip r:embed="rId40" cstate="print">
                      <a:extLst>
                        <a:ext uri="{28A0092B-C50C-407E-A947-70E740481C1C}">
                          <a14:useLocalDpi xmlns:a14="http://schemas.microsoft.com/office/drawing/2010/main" val="0"/>
                        </a:ext>
                      </a:extLst>
                    </a:blip>
                    <a:srcRect b="12419"/>
                    <a:stretch>
                      <a:fillRect/>
                    </a:stretch>
                  </pic:blipFill>
                  <pic:spPr>
                    <a:xfrm>
                      <a:off x="0" y="0"/>
                      <a:ext cx="2141251" cy="1250217"/>
                    </a:xfrm>
                    <a:prstGeom prst="rect">
                      <a:avLst/>
                    </a:prstGeom>
                    <a:noFill/>
                    <a:ln>
                      <a:noFill/>
                    </a:ln>
                  </pic:spPr>
                </pic:pic>
              </a:graphicData>
            </a:graphic>
          </wp:inline>
        </w:drawing>
      </w:r>
    </w:p>
    <w:p w14:paraId="4F896928">
      <w:pPr>
        <w:pStyle w:val="114"/>
        <w:widowControl w:val="0"/>
        <w:spacing w:before="120" w:after="120"/>
      </w:pPr>
      <w:r>
        <w:rPr>
          <w:rFonts w:hint="eastAsia"/>
        </w:rPr>
        <w:t>识别及响应前方车辆变道测试场景</w:t>
      </w:r>
    </w:p>
    <w:p w14:paraId="2BB304B6">
      <w:pPr>
        <w:pStyle w:val="94"/>
        <w:widowControl w:val="0"/>
        <w:spacing w:before="120" w:after="120"/>
        <w:rPr>
          <w:rFonts w:ascii="Times New Roman"/>
        </w:rPr>
      </w:pPr>
      <w:r>
        <w:rPr>
          <w:rFonts w:hint="eastAsia" w:ascii="Times New Roman"/>
        </w:rPr>
        <w:t>通过要求</w:t>
      </w:r>
    </w:p>
    <w:p w14:paraId="0DC895C2">
      <w:pPr>
        <w:pStyle w:val="56"/>
        <w:widowControl w:val="0"/>
        <w:ind w:firstLine="420"/>
      </w:pPr>
      <w:r>
        <w:rPr>
          <w:rFonts w:hint="eastAsia"/>
        </w:rPr>
        <w:t>试验车辆应能根据目标车辆切入的距离和速度，自适应调整自身速度。</w:t>
      </w:r>
    </w:p>
    <w:p w14:paraId="6325EC92">
      <w:pPr>
        <w:pStyle w:val="56"/>
        <w:widowControl w:val="0"/>
        <w:ind w:firstLine="420"/>
      </w:pPr>
      <w:r>
        <w:rPr>
          <w:rFonts w:hint="eastAsia"/>
        </w:rPr>
        <w:t>试验车辆应与目标车辆保持安全距离不发生碰撞。</w:t>
      </w:r>
    </w:p>
    <w:p w14:paraId="40F1869D">
      <w:pPr>
        <w:pStyle w:val="56"/>
        <w:widowControl w:val="0"/>
        <w:ind w:firstLine="420"/>
      </w:pPr>
      <w:r>
        <w:rPr>
          <w:rFonts w:hint="eastAsia"/>
        </w:rPr>
        <w:t>试验车辆应在目标车辆切入后能稳定跟随目标车辆行驶。</w:t>
      </w:r>
    </w:p>
    <w:p w14:paraId="0CC60C41">
      <w:pPr>
        <w:pStyle w:val="65"/>
        <w:spacing w:before="120" w:after="120"/>
        <w:rPr>
          <w:rFonts w:ascii="Times New Roman"/>
        </w:rPr>
      </w:pPr>
      <w:r>
        <w:rPr>
          <w:rFonts w:hint="eastAsia" w:ascii="Times New Roman"/>
        </w:rPr>
        <w:t>识别及响应对向车辆借道行驶</w:t>
      </w:r>
    </w:p>
    <w:p w14:paraId="24D0DD93">
      <w:pPr>
        <w:pStyle w:val="94"/>
        <w:widowControl w:val="0"/>
        <w:spacing w:before="120" w:after="120"/>
        <w:rPr>
          <w:rFonts w:ascii="Times New Roman"/>
        </w:rPr>
      </w:pPr>
      <w:r>
        <w:rPr>
          <w:rFonts w:hint="eastAsia" w:ascii="Times New Roman"/>
        </w:rPr>
        <w:t>测试道路</w:t>
      </w:r>
    </w:p>
    <w:p w14:paraId="7BD12093">
      <w:pPr>
        <w:pStyle w:val="56"/>
        <w:widowControl w:val="0"/>
        <w:ind w:firstLine="420"/>
      </w:pPr>
      <w:r>
        <w:rPr>
          <w:rFonts w:hint="eastAsia"/>
        </w:rPr>
        <w:t>测试道路为至少包含双向两条车道的长直道，中间车道线为黄色虚线。</w:t>
      </w:r>
    </w:p>
    <w:p w14:paraId="20DB8EE1">
      <w:pPr>
        <w:pStyle w:val="94"/>
        <w:widowControl w:val="0"/>
        <w:spacing w:before="120" w:after="120"/>
        <w:rPr>
          <w:rFonts w:ascii="Times New Roman"/>
        </w:rPr>
      </w:pPr>
      <w:r>
        <w:rPr>
          <w:rFonts w:hint="eastAsia" w:ascii="Times New Roman"/>
        </w:rPr>
        <w:t>场景描述</w:t>
      </w:r>
    </w:p>
    <w:p w14:paraId="220521BC">
      <w:pPr>
        <w:pStyle w:val="56"/>
        <w:widowControl w:val="0"/>
        <w:ind w:firstLine="420"/>
        <w:rPr>
          <w:rFonts w:hint="eastAsia" w:hAnsi="宋体"/>
        </w:rPr>
      </w:pPr>
      <w:r>
        <w:rPr>
          <w:rFonts w:hint="eastAsia" w:hAnsi="宋体"/>
        </w:rPr>
        <w:t>试验车辆沿车道右侧匀速行驶，同时对向目标车辆压黄色虚线匀速行驶。如图18示。</w:t>
      </w:r>
    </w:p>
    <w:p w14:paraId="56F95F23">
      <w:pPr>
        <w:pStyle w:val="56"/>
        <w:widowControl w:val="0"/>
        <w:ind w:firstLine="420"/>
        <w:rPr>
          <w:rFonts w:hint="eastAsia" w:hAnsi="宋体"/>
        </w:rPr>
      </w:pPr>
    </w:p>
    <w:p w14:paraId="2363A6A1">
      <w:pPr>
        <w:pStyle w:val="56"/>
        <w:ind w:firstLine="420"/>
        <w:jc w:val="center"/>
      </w:pPr>
      <w:r>
        <w:drawing>
          <wp:inline distT="0" distB="0" distL="0" distR="0">
            <wp:extent cx="2215515" cy="1200785"/>
            <wp:effectExtent l="0" t="0" r="9525" b="3175"/>
            <wp:docPr id="113116034"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16034" name="图片 99"/>
                    <pic:cNvPicPr>
                      <a:picLocks noChangeAspect="1" noChangeArrowheads="1"/>
                    </pic:cNvPicPr>
                  </pic:nvPicPr>
                  <pic:blipFill>
                    <a:blip r:embed="rId41" cstate="print">
                      <a:extLst>
                        <a:ext uri="{28A0092B-C50C-407E-A947-70E740481C1C}">
                          <a14:useLocalDpi xmlns:a14="http://schemas.microsoft.com/office/drawing/2010/main" val="0"/>
                        </a:ext>
                      </a:extLst>
                    </a:blip>
                    <a:srcRect b="18698"/>
                    <a:stretch>
                      <a:fillRect/>
                    </a:stretch>
                  </pic:blipFill>
                  <pic:spPr>
                    <a:xfrm>
                      <a:off x="0" y="0"/>
                      <a:ext cx="2215515" cy="1200785"/>
                    </a:xfrm>
                    <a:prstGeom prst="rect">
                      <a:avLst/>
                    </a:prstGeom>
                    <a:noFill/>
                    <a:ln>
                      <a:noFill/>
                    </a:ln>
                  </pic:spPr>
                </pic:pic>
              </a:graphicData>
            </a:graphic>
          </wp:inline>
        </w:drawing>
      </w:r>
    </w:p>
    <w:p w14:paraId="75B67EAD">
      <w:pPr>
        <w:pStyle w:val="114"/>
        <w:widowControl w:val="0"/>
        <w:spacing w:before="120" w:after="120"/>
      </w:pPr>
      <w:r>
        <w:rPr>
          <w:rFonts w:hint="eastAsia"/>
        </w:rPr>
        <w:t>识别及响应对向车辆借道行驶测试场景</w:t>
      </w:r>
    </w:p>
    <w:p w14:paraId="2A1C7127">
      <w:pPr>
        <w:pStyle w:val="94"/>
        <w:widowControl w:val="0"/>
        <w:spacing w:before="120" w:after="120"/>
        <w:rPr>
          <w:rFonts w:ascii="Times New Roman"/>
        </w:rPr>
      </w:pPr>
      <w:r>
        <w:rPr>
          <w:rFonts w:hint="eastAsia" w:ascii="Times New Roman"/>
        </w:rPr>
        <w:t>测试过程</w:t>
      </w:r>
    </w:p>
    <w:p w14:paraId="202DBF02">
      <w:pPr>
        <w:pStyle w:val="56"/>
        <w:widowControl w:val="0"/>
        <w:ind w:firstLine="420"/>
        <w:rPr>
          <w:rFonts w:hint="eastAsia" w:hAnsi="宋体"/>
        </w:rPr>
      </w:pPr>
      <w:r>
        <w:rPr>
          <w:rFonts w:hint="eastAsia" w:hAnsi="宋体"/>
        </w:rPr>
        <w:t>试验车辆在无人驾驶模式下以40</w:t>
      </w:r>
      <w:r>
        <w:rPr>
          <w:rFonts w:hint="eastAsia" w:hAnsi="宋体"/>
          <w:w w:val="50"/>
        </w:rPr>
        <w:t xml:space="preserve"> </w:t>
      </w:r>
      <w:r>
        <w:rPr>
          <w:rFonts w:hint="eastAsia" w:hAnsi="宋体"/>
        </w:rPr>
        <w:t>km/h匀速行驶，对向目标车辆压黄色虚线以相同速度接近试验车辆，两车稳定行驶后的初始纵向距离不小于100</w:t>
      </w:r>
      <w:r>
        <w:rPr>
          <w:rFonts w:hint="eastAsia" w:hAnsi="宋体"/>
          <w:w w:val="50"/>
        </w:rPr>
        <w:t xml:space="preserve"> </w:t>
      </w:r>
      <w:r>
        <w:rPr>
          <w:rFonts w:hint="eastAsia" w:hAnsi="宋体"/>
        </w:rPr>
        <w:t>m，横向重叠率不小于10％。</w:t>
      </w:r>
    </w:p>
    <w:p w14:paraId="16058167">
      <w:pPr>
        <w:pStyle w:val="94"/>
        <w:widowControl w:val="0"/>
        <w:spacing w:before="120" w:after="120"/>
        <w:rPr>
          <w:rFonts w:ascii="Times New Roman"/>
        </w:rPr>
      </w:pPr>
      <w:r>
        <w:rPr>
          <w:rFonts w:hint="eastAsia" w:ascii="Times New Roman"/>
        </w:rPr>
        <w:t>通过要求</w:t>
      </w:r>
    </w:p>
    <w:p w14:paraId="6C41FF71">
      <w:pPr>
        <w:pStyle w:val="56"/>
        <w:widowControl w:val="0"/>
        <w:ind w:firstLine="420"/>
      </w:pPr>
      <w:r>
        <w:rPr>
          <w:rFonts w:hint="eastAsia"/>
        </w:rPr>
        <w:t>试验车辆应在测试中在本车道内进行避让，与目标车辆不发生碰撞。</w:t>
      </w:r>
    </w:p>
    <w:p w14:paraId="3AF186A4">
      <w:pPr>
        <w:pStyle w:val="65"/>
        <w:spacing w:before="120" w:after="120"/>
        <w:rPr>
          <w:rFonts w:ascii="Times New Roman"/>
        </w:rPr>
      </w:pPr>
      <w:r>
        <w:rPr>
          <w:rFonts w:hint="eastAsia" w:ascii="Times New Roman"/>
        </w:rPr>
        <w:t>定速跟车行驶</w:t>
      </w:r>
    </w:p>
    <w:p w14:paraId="5EC70D54">
      <w:pPr>
        <w:pStyle w:val="94"/>
        <w:widowControl w:val="0"/>
        <w:spacing w:before="120" w:after="120"/>
        <w:rPr>
          <w:rFonts w:ascii="Times New Roman"/>
        </w:rPr>
      </w:pPr>
      <w:r>
        <w:rPr>
          <w:rFonts w:hint="eastAsia" w:ascii="Times New Roman"/>
        </w:rPr>
        <w:t>测试道路</w:t>
      </w:r>
    </w:p>
    <w:p w14:paraId="155741DC">
      <w:pPr>
        <w:pStyle w:val="56"/>
        <w:widowControl w:val="0"/>
        <w:ind w:firstLine="420"/>
      </w:pPr>
      <w:r>
        <w:rPr>
          <w:rFonts w:hint="eastAsia"/>
        </w:rPr>
        <w:t>测试道路为两侧车道线为实线的长直道。</w:t>
      </w:r>
    </w:p>
    <w:p w14:paraId="4F864F71">
      <w:pPr>
        <w:pStyle w:val="94"/>
        <w:widowControl w:val="0"/>
        <w:spacing w:before="120" w:after="120"/>
        <w:rPr>
          <w:rFonts w:ascii="Times New Roman"/>
        </w:rPr>
      </w:pPr>
      <w:r>
        <w:rPr>
          <w:rFonts w:hint="eastAsia" w:ascii="Times New Roman"/>
        </w:rPr>
        <w:t>场景描述</w:t>
      </w:r>
    </w:p>
    <w:p w14:paraId="6EA27691">
      <w:pPr>
        <w:pStyle w:val="56"/>
        <w:widowControl w:val="0"/>
        <w:ind w:firstLine="420"/>
        <w:rPr>
          <w:rFonts w:hint="eastAsia" w:hAnsi="宋体"/>
        </w:rPr>
      </w:pPr>
      <w:r>
        <w:rPr>
          <w:rFonts w:hint="eastAsia" w:hAnsi="宋体"/>
        </w:rPr>
        <w:t>试验车辆沿车道接近前方匀速行驶的目标车辆，应能稳定跟车行驶，见图19。</w:t>
      </w:r>
    </w:p>
    <w:p w14:paraId="69AB94AE">
      <w:pPr>
        <w:pStyle w:val="94"/>
        <w:widowControl w:val="0"/>
        <w:spacing w:before="120" w:after="120"/>
        <w:rPr>
          <w:rFonts w:ascii="Times New Roman"/>
        </w:rPr>
      </w:pPr>
      <w:r>
        <w:rPr>
          <w:rFonts w:hint="eastAsia" w:ascii="Times New Roman"/>
        </w:rPr>
        <w:t>测试过程</w:t>
      </w:r>
    </w:p>
    <w:p w14:paraId="7673C8B9">
      <w:pPr>
        <w:pStyle w:val="56"/>
        <w:widowControl w:val="0"/>
        <w:ind w:firstLine="420"/>
        <w:rPr>
          <w:rFonts w:hint="eastAsia" w:hAnsi="宋体"/>
        </w:rPr>
      </w:pPr>
      <w:r>
        <w:rPr>
          <w:rFonts w:hint="eastAsia" w:hAnsi="宋体"/>
        </w:rPr>
        <w:t>试验车辆在无人驾驶模式下，目标车辆以30 m/h的速度匀速行驶。</w:t>
      </w:r>
    </w:p>
    <w:p w14:paraId="52E86887">
      <w:pPr>
        <w:pStyle w:val="94"/>
        <w:widowControl w:val="0"/>
        <w:spacing w:before="120" w:after="120"/>
        <w:rPr>
          <w:rFonts w:ascii="Times New Roman"/>
        </w:rPr>
      </w:pPr>
      <w:r>
        <w:rPr>
          <w:rFonts w:hint="eastAsia" w:ascii="Times New Roman"/>
        </w:rPr>
        <w:t>通过要求</w:t>
      </w:r>
    </w:p>
    <w:p w14:paraId="38FEDEAE">
      <w:pPr>
        <w:pStyle w:val="56"/>
        <w:widowControl w:val="0"/>
        <w:ind w:firstLine="420"/>
      </w:pPr>
      <w:r>
        <w:rPr>
          <w:rFonts w:hint="eastAsia"/>
        </w:rPr>
        <w:t>试验车辆应能识别目标车辆，并自适应调节车速，实现稳定跟随目标车辆行驶。</w:t>
      </w:r>
    </w:p>
    <w:p w14:paraId="2C88CCEC">
      <w:pPr>
        <w:pStyle w:val="56"/>
        <w:widowControl w:val="0"/>
        <w:ind w:firstLine="420"/>
      </w:pPr>
    </w:p>
    <w:p w14:paraId="32F50E62">
      <w:pPr>
        <w:pStyle w:val="56"/>
        <w:ind w:firstLine="420"/>
        <w:jc w:val="center"/>
      </w:pPr>
      <w:r>
        <w:drawing>
          <wp:inline distT="0" distB="0" distL="0" distR="0">
            <wp:extent cx="2125345" cy="1149350"/>
            <wp:effectExtent l="0" t="0" r="8255" b="8890"/>
            <wp:docPr id="1020011733"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11733" name="图片 100"/>
                    <pic:cNvPicPr>
                      <a:picLocks noChangeAspect="1" noChangeArrowheads="1"/>
                    </pic:cNvPicPr>
                  </pic:nvPicPr>
                  <pic:blipFill>
                    <a:blip r:embed="rId42" cstate="print">
                      <a:extLst>
                        <a:ext uri="{28A0092B-C50C-407E-A947-70E740481C1C}">
                          <a14:useLocalDpi xmlns:a14="http://schemas.microsoft.com/office/drawing/2010/main" val="0"/>
                        </a:ext>
                      </a:extLst>
                    </a:blip>
                    <a:srcRect b="18859"/>
                    <a:stretch>
                      <a:fillRect/>
                    </a:stretch>
                  </pic:blipFill>
                  <pic:spPr>
                    <a:xfrm>
                      <a:off x="0" y="0"/>
                      <a:ext cx="2125345" cy="1149350"/>
                    </a:xfrm>
                    <a:prstGeom prst="rect">
                      <a:avLst/>
                    </a:prstGeom>
                    <a:noFill/>
                    <a:ln>
                      <a:noFill/>
                    </a:ln>
                  </pic:spPr>
                </pic:pic>
              </a:graphicData>
            </a:graphic>
          </wp:inline>
        </w:drawing>
      </w:r>
    </w:p>
    <w:p w14:paraId="4E711C0E">
      <w:pPr>
        <w:pStyle w:val="114"/>
        <w:widowControl w:val="0"/>
        <w:spacing w:before="120" w:after="120"/>
      </w:pPr>
      <w:r>
        <w:rPr>
          <w:rFonts w:hint="eastAsia"/>
        </w:rPr>
        <w:t>定速跟车行驶测试场景</w:t>
      </w:r>
    </w:p>
    <w:p w14:paraId="4BD8DBCE">
      <w:pPr>
        <w:pStyle w:val="65"/>
        <w:spacing w:before="120" w:after="120"/>
        <w:rPr>
          <w:rFonts w:ascii="Times New Roman"/>
        </w:rPr>
      </w:pPr>
      <w:r>
        <w:rPr>
          <w:rFonts w:hint="eastAsia" w:ascii="Times New Roman"/>
        </w:rPr>
        <w:t>变速跟车行驶</w:t>
      </w:r>
    </w:p>
    <w:p w14:paraId="59755CA7">
      <w:pPr>
        <w:pStyle w:val="94"/>
        <w:widowControl w:val="0"/>
        <w:spacing w:before="120" w:after="120"/>
        <w:rPr>
          <w:rFonts w:ascii="Times New Roman"/>
        </w:rPr>
      </w:pPr>
      <w:r>
        <w:rPr>
          <w:rFonts w:hint="eastAsia" w:ascii="Times New Roman"/>
        </w:rPr>
        <w:t>测试道路</w:t>
      </w:r>
    </w:p>
    <w:p w14:paraId="06706550">
      <w:pPr>
        <w:pStyle w:val="56"/>
        <w:widowControl w:val="0"/>
        <w:ind w:firstLine="420"/>
      </w:pPr>
      <w:r>
        <w:rPr>
          <w:rFonts w:hint="eastAsia"/>
        </w:rPr>
        <w:t>测试道路为两侧车道线为实线的长直道。</w:t>
      </w:r>
    </w:p>
    <w:p w14:paraId="20EB5E18">
      <w:pPr>
        <w:pStyle w:val="94"/>
        <w:widowControl w:val="0"/>
        <w:spacing w:before="120" w:after="120"/>
        <w:rPr>
          <w:rFonts w:ascii="Times New Roman"/>
        </w:rPr>
      </w:pPr>
      <w:r>
        <w:rPr>
          <w:rFonts w:hint="eastAsia" w:ascii="Times New Roman"/>
        </w:rPr>
        <w:t>场景描述</w:t>
      </w:r>
    </w:p>
    <w:p w14:paraId="008582C2">
      <w:pPr>
        <w:pStyle w:val="56"/>
        <w:widowControl w:val="0"/>
        <w:ind w:firstLine="420"/>
        <w:rPr>
          <w:rFonts w:hint="eastAsia" w:hAnsi="宋体"/>
        </w:rPr>
      </w:pPr>
      <w:r>
        <w:rPr>
          <w:rFonts w:hint="eastAsia" w:hAnsi="宋体"/>
        </w:rPr>
        <w:t>试验车辆稳定跟随目标车辆行驶，目标车辆制动直至停止，一定时间后目标车辆起步加速，见图20。</w:t>
      </w:r>
    </w:p>
    <w:p w14:paraId="2356E84B">
      <w:pPr>
        <w:pStyle w:val="56"/>
        <w:ind w:firstLine="420"/>
        <w:jc w:val="center"/>
      </w:pPr>
      <w:r>
        <w:drawing>
          <wp:inline distT="0" distB="0" distL="0" distR="0">
            <wp:extent cx="2695575" cy="1503045"/>
            <wp:effectExtent l="0" t="0" r="1905" b="5715"/>
            <wp:docPr id="1838793698"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93698" name="图片 102"/>
                    <pic:cNvPicPr>
                      <a:picLocks noChangeAspect="1" noChangeArrowheads="1"/>
                    </pic:cNvPicPr>
                  </pic:nvPicPr>
                  <pic:blipFill>
                    <a:blip r:embed="rId43" cstate="print">
                      <a:extLst>
                        <a:ext uri="{28A0092B-C50C-407E-A947-70E740481C1C}">
                          <a14:useLocalDpi xmlns:a14="http://schemas.microsoft.com/office/drawing/2010/main" val="0"/>
                        </a:ext>
                      </a:extLst>
                    </a:blip>
                    <a:srcRect t="7450"/>
                    <a:stretch>
                      <a:fillRect/>
                    </a:stretch>
                  </pic:blipFill>
                  <pic:spPr>
                    <a:xfrm>
                      <a:off x="0" y="0"/>
                      <a:ext cx="2695575" cy="1503045"/>
                    </a:xfrm>
                    <a:prstGeom prst="rect">
                      <a:avLst/>
                    </a:prstGeom>
                    <a:noFill/>
                    <a:ln>
                      <a:noFill/>
                    </a:ln>
                  </pic:spPr>
                </pic:pic>
              </a:graphicData>
            </a:graphic>
          </wp:inline>
        </w:drawing>
      </w:r>
    </w:p>
    <w:p w14:paraId="581A4C5A">
      <w:pPr>
        <w:pStyle w:val="114"/>
        <w:widowControl w:val="0"/>
        <w:spacing w:before="120" w:after="120"/>
      </w:pPr>
      <w:r>
        <w:rPr>
          <w:rFonts w:hint="eastAsia"/>
        </w:rPr>
        <w:t>变速跟车行驶测试场景</w:t>
      </w:r>
    </w:p>
    <w:p w14:paraId="737BDE80">
      <w:pPr>
        <w:pStyle w:val="56"/>
        <w:widowControl w:val="0"/>
        <w:ind w:firstLine="420"/>
        <w:rPr>
          <w:rFonts w:hint="eastAsia" w:hAnsi="宋体"/>
        </w:rPr>
      </w:pPr>
    </w:p>
    <w:p w14:paraId="1CF5FD42">
      <w:pPr>
        <w:pStyle w:val="94"/>
        <w:widowControl w:val="0"/>
        <w:spacing w:before="120" w:after="120"/>
      </w:pPr>
      <w:r>
        <w:rPr>
          <w:rFonts w:hint="eastAsia"/>
        </w:rPr>
        <w:t>测试过程</w:t>
      </w:r>
    </w:p>
    <w:p w14:paraId="240189F9">
      <w:pPr>
        <w:pStyle w:val="56"/>
        <w:widowControl w:val="0"/>
        <w:ind w:firstLine="420"/>
        <w:rPr>
          <w:rFonts w:hint="eastAsia" w:hAnsi="宋体"/>
        </w:rPr>
      </w:pPr>
      <w:r>
        <w:rPr>
          <w:rFonts w:hint="eastAsia" w:hAnsi="宋体"/>
        </w:rPr>
        <w:t>试验车辆在无人驾驶模式下，跟随前方目标车辆行驶，目标车辆以40</w:t>
      </w:r>
      <w:r>
        <w:rPr>
          <w:rFonts w:hint="eastAsia" w:hAnsi="宋体"/>
          <w:w w:val="50"/>
        </w:rPr>
        <w:t xml:space="preserve"> </w:t>
      </w:r>
      <w:r>
        <w:rPr>
          <w:rFonts w:hint="eastAsia" w:hAnsi="宋体"/>
        </w:rPr>
        <w:t>km/h匀速行驶。测试时，两车保持车道右侧行驶，试验车辆稳定跟随目标车辆行驶至少3</w:t>
      </w:r>
      <w:r>
        <w:rPr>
          <w:rFonts w:hint="eastAsia" w:hAnsi="宋体"/>
          <w:w w:val="50"/>
        </w:rPr>
        <w:t xml:space="preserve"> </w:t>
      </w:r>
      <w:r>
        <w:rPr>
          <w:rFonts w:hint="eastAsia" w:hAnsi="宋体"/>
        </w:rPr>
        <w:t>s后，目标车辆减速直至停止。试验车辆停止至少3</w:t>
      </w:r>
      <w:r>
        <w:rPr>
          <w:rFonts w:hint="eastAsia" w:hAnsi="宋体"/>
          <w:w w:val="50"/>
        </w:rPr>
        <w:t xml:space="preserve"> </w:t>
      </w:r>
      <w:r>
        <w:rPr>
          <w:rFonts w:hint="eastAsia" w:hAnsi="宋体"/>
        </w:rPr>
        <w:t>s后，目标车辆起步并加速恢复至40</w:t>
      </w:r>
      <w:r>
        <w:rPr>
          <w:rFonts w:hint="eastAsia" w:hAnsi="宋体"/>
          <w:w w:val="50"/>
        </w:rPr>
        <w:t xml:space="preserve"> </w:t>
      </w:r>
      <w:r>
        <w:rPr>
          <w:rFonts w:hint="eastAsia" w:hAnsi="宋体"/>
        </w:rPr>
        <w:t>km/h。</w:t>
      </w:r>
    </w:p>
    <w:p w14:paraId="6A16CEE3">
      <w:pPr>
        <w:pStyle w:val="94"/>
        <w:widowControl w:val="0"/>
        <w:spacing w:before="120" w:after="120"/>
        <w:rPr>
          <w:rFonts w:ascii="Times New Roman"/>
        </w:rPr>
      </w:pPr>
      <w:r>
        <w:rPr>
          <w:rFonts w:hint="eastAsia" w:ascii="Times New Roman"/>
        </w:rPr>
        <w:t>通过要求</w:t>
      </w:r>
    </w:p>
    <w:p w14:paraId="080BD038">
      <w:pPr>
        <w:pStyle w:val="56"/>
        <w:widowControl w:val="0"/>
        <w:ind w:firstLine="420"/>
        <w:rPr>
          <w:rFonts w:hint="eastAsia" w:hAnsi="宋体"/>
        </w:rPr>
      </w:pPr>
      <w:r>
        <w:rPr>
          <w:rFonts w:hint="eastAsia" w:hAnsi="宋体"/>
        </w:rPr>
        <w:t>当目标车辆减速至停止后，试验车辆应能跟随目标车辆停止，并未与目标车辆发生碰撞。</w:t>
      </w:r>
    </w:p>
    <w:p w14:paraId="483FA5CC">
      <w:pPr>
        <w:pStyle w:val="56"/>
        <w:widowControl w:val="0"/>
        <w:ind w:firstLine="420"/>
        <w:rPr>
          <w:rFonts w:hint="eastAsia" w:hAnsi="宋体"/>
        </w:rPr>
      </w:pPr>
      <w:r>
        <w:rPr>
          <w:rFonts w:hint="eastAsia" w:hAnsi="宋体"/>
        </w:rPr>
        <w:t>当目标车辆重新启动时，试验车辆应在5</w:t>
      </w:r>
      <w:r>
        <w:rPr>
          <w:rFonts w:hint="eastAsia" w:hAnsi="宋体"/>
          <w:w w:val="50"/>
        </w:rPr>
        <w:t xml:space="preserve"> </w:t>
      </w:r>
      <w:r>
        <w:rPr>
          <w:rFonts w:hint="eastAsia" w:hAnsi="宋体"/>
        </w:rPr>
        <w:t>s内随其重新起步。</w:t>
      </w:r>
    </w:p>
    <w:p w14:paraId="0FC21B47">
      <w:pPr>
        <w:pStyle w:val="56"/>
        <w:widowControl w:val="0"/>
        <w:ind w:firstLine="420"/>
        <w:rPr>
          <w:rFonts w:hint="eastAsia" w:hAnsi="宋体"/>
        </w:rPr>
      </w:pPr>
      <w:r>
        <w:rPr>
          <w:rFonts w:hint="eastAsia" w:hAnsi="宋体"/>
        </w:rPr>
        <w:t>试验车辆重新起步后，应能稳定跟随目标车辆行驶。</w:t>
      </w:r>
    </w:p>
    <w:p w14:paraId="5E647485">
      <w:pPr>
        <w:pStyle w:val="105"/>
        <w:widowControl w:val="0"/>
        <w:spacing w:before="120" w:after="120"/>
      </w:pPr>
      <w:bookmarkStart w:id="69" w:name="_Toc217917928"/>
      <w:r>
        <w:rPr>
          <w:rFonts w:hint="eastAsia"/>
        </w:rPr>
        <w:t>停车</w:t>
      </w:r>
      <w:bookmarkEnd w:id="69"/>
    </w:p>
    <w:p w14:paraId="4ED70854">
      <w:pPr>
        <w:pStyle w:val="65"/>
        <w:spacing w:before="120" w:after="120"/>
        <w:rPr>
          <w:rFonts w:ascii="Times New Roman"/>
        </w:rPr>
      </w:pPr>
      <w:r>
        <w:rPr>
          <w:rFonts w:hint="eastAsia" w:ascii="Times New Roman"/>
        </w:rPr>
        <w:t>在应急车道停车</w:t>
      </w:r>
    </w:p>
    <w:p w14:paraId="2A675B94">
      <w:pPr>
        <w:pStyle w:val="94"/>
        <w:widowControl w:val="0"/>
        <w:spacing w:before="120" w:after="120"/>
        <w:rPr>
          <w:rFonts w:ascii="Times New Roman"/>
        </w:rPr>
      </w:pPr>
      <w:r>
        <w:rPr>
          <w:rFonts w:hint="eastAsia" w:ascii="Times New Roman"/>
        </w:rPr>
        <w:t>测试道路</w:t>
      </w:r>
    </w:p>
    <w:p w14:paraId="5A31072B">
      <w:pPr>
        <w:pStyle w:val="56"/>
        <w:widowControl w:val="0"/>
        <w:ind w:firstLine="420"/>
      </w:pPr>
      <w:r>
        <w:rPr>
          <w:rFonts w:hint="eastAsia"/>
        </w:rPr>
        <w:t>测试道路至少包含一条行车道和一条应急车道。</w:t>
      </w:r>
    </w:p>
    <w:p w14:paraId="25ECE4A0">
      <w:pPr>
        <w:pStyle w:val="94"/>
        <w:widowControl w:val="0"/>
        <w:spacing w:before="120" w:after="120"/>
        <w:rPr>
          <w:rFonts w:ascii="Times New Roman"/>
        </w:rPr>
      </w:pPr>
      <w:r>
        <w:rPr>
          <w:rFonts w:hint="eastAsia" w:ascii="Times New Roman"/>
        </w:rPr>
        <w:t>场景描述</w:t>
      </w:r>
    </w:p>
    <w:p w14:paraId="0C0B861A">
      <w:pPr>
        <w:pStyle w:val="56"/>
        <w:widowControl w:val="0"/>
        <w:ind w:firstLine="420"/>
        <w:rPr>
          <w:rFonts w:hint="eastAsia" w:hAnsi="宋体"/>
        </w:rPr>
      </w:pPr>
      <w:r>
        <w:rPr>
          <w:rFonts w:hint="eastAsia" w:hAnsi="宋体"/>
        </w:rPr>
        <w:t>试验车辆在行车道内匀速行驶，在遇到紧急情况下应能变道并停在应急车道内，见图21。</w:t>
      </w:r>
    </w:p>
    <w:p w14:paraId="0FDCD200">
      <w:pPr>
        <w:pStyle w:val="56"/>
        <w:widowControl w:val="0"/>
        <w:ind w:firstLine="420"/>
        <w:rPr>
          <w:rFonts w:hint="eastAsia" w:hAnsi="宋体"/>
        </w:rPr>
      </w:pPr>
    </w:p>
    <w:p w14:paraId="03F7FA94">
      <w:pPr>
        <w:pStyle w:val="56"/>
        <w:ind w:firstLine="420"/>
        <w:jc w:val="center"/>
      </w:pPr>
      <w:r>
        <w:drawing>
          <wp:inline distT="0" distB="0" distL="0" distR="0">
            <wp:extent cx="2338070" cy="666750"/>
            <wp:effectExtent l="0" t="0" r="5080" b="0"/>
            <wp:docPr id="1505036142"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6142" name="图片 10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351130" cy="670351"/>
                    </a:xfrm>
                    <a:prstGeom prst="rect">
                      <a:avLst/>
                    </a:prstGeom>
                    <a:noFill/>
                    <a:ln>
                      <a:noFill/>
                    </a:ln>
                  </pic:spPr>
                </pic:pic>
              </a:graphicData>
            </a:graphic>
          </wp:inline>
        </w:drawing>
      </w:r>
    </w:p>
    <w:p w14:paraId="4955E247">
      <w:pPr>
        <w:pStyle w:val="114"/>
        <w:widowControl w:val="0"/>
        <w:spacing w:before="120" w:after="120"/>
      </w:pPr>
      <w:r>
        <w:rPr>
          <w:rFonts w:hint="eastAsia"/>
        </w:rPr>
        <w:t>在应急车道停车测试场景</w:t>
      </w:r>
    </w:p>
    <w:p w14:paraId="31243ADC">
      <w:pPr>
        <w:pStyle w:val="94"/>
        <w:widowControl w:val="0"/>
        <w:spacing w:before="120" w:after="120"/>
        <w:rPr>
          <w:rFonts w:ascii="Times New Roman"/>
        </w:rPr>
      </w:pPr>
      <w:r>
        <w:rPr>
          <w:rFonts w:hint="eastAsia" w:ascii="Times New Roman"/>
        </w:rPr>
        <w:t>测试过程</w:t>
      </w:r>
    </w:p>
    <w:p w14:paraId="6C16A81E">
      <w:pPr>
        <w:pStyle w:val="56"/>
        <w:widowControl w:val="0"/>
        <w:ind w:firstLine="420"/>
        <w:rPr>
          <w:rFonts w:hint="eastAsia" w:hAnsi="宋体"/>
        </w:rPr>
      </w:pPr>
      <w:r>
        <w:rPr>
          <w:rFonts w:hint="eastAsia" w:hAnsi="宋体"/>
        </w:rPr>
        <w:t>试验车辆在无人驾驶模式下以40</w:t>
      </w:r>
      <w:r>
        <w:rPr>
          <w:rFonts w:hint="eastAsia" w:hAnsi="宋体"/>
          <w:w w:val="50"/>
        </w:rPr>
        <w:t xml:space="preserve"> </w:t>
      </w:r>
      <w:r>
        <w:rPr>
          <w:rFonts w:hint="eastAsia" w:hAnsi="宋体"/>
        </w:rPr>
        <w:t>km/h车速，沿车道右侧匀速行驶，以适当方式向试验车辆发出靠边停车指令。</w:t>
      </w:r>
    </w:p>
    <w:p w14:paraId="12972840">
      <w:pPr>
        <w:pStyle w:val="94"/>
        <w:widowControl w:val="0"/>
        <w:spacing w:before="120" w:after="120"/>
        <w:rPr>
          <w:rFonts w:ascii="Times New Roman"/>
        </w:rPr>
      </w:pPr>
      <w:r>
        <w:rPr>
          <w:rFonts w:hint="eastAsia" w:ascii="Times New Roman"/>
        </w:rPr>
        <w:t>通过要求</w:t>
      </w:r>
    </w:p>
    <w:p w14:paraId="4BEFCF6E">
      <w:pPr>
        <w:pStyle w:val="56"/>
        <w:widowControl w:val="0"/>
        <w:ind w:firstLine="420"/>
      </w:pPr>
      <w:r>
        <w:rPr>
          <w:rFonts w:hint="eastAsia"/>
        </w:rPr>
        <w:t>试验车辆应能够自动开启右侧转向灯，实现变道并停于应急车道内。</w:t>
      </w:r>
    </w:p>
    <w:p w14:paraId="49F580EF">
      <w:pPr>
        <w:pStyle w:val="56"/>
        <w:widowControl w:val="0"/>
        <w:ind w:firstLine="420"/>
      </w:pPr>
      <w:r>
        <w:rPr>
          <w:rFonts w:hint="eastAsia"/>
        </w:rPr>
        <w:t>试验车辆完全停车后，其任何部位不应在应急车道外。</w:t>
      </w:r>
    </w:p>
    <w:p w14:paraId="6A601FB9">
      <w:pPr>
        <w:pStyle w:val="65"/>
        <w:spacing w:before="120" w:after="120"/>
        <w:rPr>
          <w:rFonts w:ascii="Times New Roman"/>
        </w:rPr>
      </w:pPr>
      <w:r>
        <w:rPr>
          <w:rFonts w:hint="eastAsia" w:ascii="Times New Roman"/>
        </w:rPr>
        <w:t>在最右车道靠边停车</w:t>
      </w:r>
    </w:p>
    <w:p w14:paraId="04ADE051">
      <w:pPr>
        <w:pStyle w:val="94"/>
        <w:widowControl w:val="0"/>
        <w:spacing w:before="120" w:after="120"/>
        <w:rPr>
          <w:rFonts w:ascii="Times New Roman"/>
        </w:rPr>
      </w:pPr>
      <w:r>
        <w:rPr>
          <w:rFonts w:hint="eastAsia" w:ascii="Times New Roman"/>
        </w:rPr>
        <w:t>测试道路</w:t>
      </w:r>
    </w:p>
    <w:p w14:paraId="1D832A51">
      <w:pPr>
        <w:pStyle w:val="56"/>
        <w:widowControl w:val="0"/>
        <w:ind w:firstLine="420"/>
      </w:pPr>
      <w:r>
        <w:rPr>
          <w:rFonts w:hint="eastAsia"/>
        </w:rPr>
        <w:t>测试道路为至少包含两条车道的长直道，中间车道线为虚线。</w:t>
      </w:r>
    </w:p>
    <w:p w14:paraId="4BFB2351">
      <w:pPr>
        <w:pStyle w:val="94"/>
        <w:widowControl w:val="0"/>
        <w:spacing w:before="120" w:after="120"/>
        <w:rPr>
          <w:rFonts w:ascii="Times New Roman"/>
        </w:rPr>
      </w:pPr>
      <w:r>
        <w:rPr>
          <w:rFonts w:hint="eastAsia" w:ascii="Times New Roman"/>
        </w:rPr>
        <w:t>场景描述</w:t>
      </w:r>
    </w:p>
    <w:p w14:paraId="7C86B59C">
      <w:pPr>
        <w:pStyle w:val="56"/>
        <w:widowControl w:val="0"/>
        <w:ind w:firstLine="420"/>
        <w:rPr>
          <w:rFonts w:hint="eastAsia" w:hAnsi="宋体"/>
        </w:rPr>
      </w:pPr>
      <w:r>
        <w:rPr>
          <w:rFonts w:hint="eastAsia" w:hAnsi="宋体"/>
        </w:rPr>
        <w:t>试验车辆在左车道内匀速行驶，应能靠边停车，见图22。</w:t>
      </w:r>
    </w:p>
    <w:p w14:paraId="300449B1">
      <w:pPr>
        <w:pStyle w:val="56"/>
        <w:widowControl w:val="0"/>
        <w:ind w:firstLine="420"/>
        <w:rPr>
          <w:rFonts w:hint="eastAsia" w:hAnsi="宋体"/>
        </w:rPr>
      </w:pPr>
    </w:p>
    <w:p w14:paraId="56C5AD63">
      <w:pPr>
        <w:pStyle w:val="56"/>
        <w:ind w:firstLine="420"/>
        <w:jc w:val="center"/>
      </w:pPr>
      <w:r>
        <w:drawing>
          <wp:inline distT="0" distB="0" distL="0" distR="0">
            <wp:extent cx="2067560" cy="928370"/>
            <wp:effectExtent l="0" t="0" r="5080" b="1270"/>
            <wp:docPr id="600512503"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12503" name="图片 10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067560" cy="928370"/>
                    </a:xfrm>
                    <a:prstGeom prst="rect">
                      <a:avLst/>
                    </a:prstGeom>
                    <a:noFill/>
                    <a:ln>
                      <a:noFill/>
                    </a:ln>
                  </pic:spPr>
                </pic:pic>
              </a:graphicData>
            </a:graphic>
          </wp:inline>
        </w:drawing>
      </w:r>
    </w:p>
    <w:p w14:paraId="78999145">
      <w:pPr>
        <w:pStyle w:val="182"/>
        <w:ind w:firstLine="360"/>
      </w:pPr>
      <w:r>
        <w:rPr>
          <w:rFonts w:hint="eastAsia"/>
        </w:rPr>
        <w:t>标引序号说明：</w:t>
      </w:r>
    </w:p>
    <w:p w14:paraId="3666E9E5">
      <w:pPr>
        <w:pStyle w:val="182"/>
        <w:ind w:firstLine="360"/>
      </w:pPr>
      <w:r>
        <w:rPr>
          <w:rFonts w:hint="eastAsia"/>
        </w:rPr>
        <w:t>L——测试装备右侧轮距车道线内侧距离。</w:t>
      </w:r>
    </w:p>
    <w:p w14:paraId="354C1D6B">
      <w:pPr>
        <w:pStyle w:val="114"/>
        <w:widowControl w:val="0"/>
        <w:spacing w:before="120" w:after="120"/>
      </w:pPr>
      <w:r>
        <w:rPr>
          <w:rFonts w:hint="eastAsia"/>
        </w:rPr>
        <w:t>在最右车道靠边停车测试场景</w:t>
      </w:r>
    </w:p>
    <w:p w14:paraId="56F2240C">
      <w:pPr>
        <w:pStyle w:val="94"/>
        <w:widowControl w:val="0"/>
        <w:spacing w:before="120" w:after="120"/>
        <w:rPr>
          <w:rFonts w:ascii="Times New Roman"/>
        </w:rPr>
      </w:pPr>
      <w:r>
        <w:rPr>
          <w:rFonts w:hint="eastAsia" w:ascii="Times New Roman"/>
        </w:rPr>
        <w:t>测试过程</w:t>
      </w:r>
    </w:p>
    <w:p w14:paraId="225DBC4C">
      <w:pPr>
        <w:pStyle w:val="56"/>
        <w:widowControl w:val="0"/>
        <w:ind w:firstLine="420"/>
        <w:rPr>
          <w:rFonts w:hint="eastAsia" w:hAnsi="宋体"/>
        </w:rPr>
      </w:pPr>
      <w:r>
        <w:rPr>
          <w:rFonts w:hint="eastAsia" w:hAnsi="宋体"/>
        </w:rPr>
        <w:t>试验车辆在无人驾驶模式下以40</w:t>
      </w:r>
      <w:r>
        <w:rPr>
          <w:rFonts w:hint="eastAsia" w:hAnsi="宋体"/>
          <w:w w:val="50"/>
        </w:rPr>
        <w:t xml:space="preserve"> </w:t>
      </w:r>
      <w:r>
        <w:rPr>
          <w:rFonts w:hint="eastAsia" w:hAnsi="宋体"/>
        </w:rPr>
        <w:t>km/h车速，沿车道右侧匀速行驶。以适当方式向试验车辆发出靠边停车指令。</w:t>
      </w:r>
    </w:p>
    <w:p w14:paraId="010D8495">
      <w:pPr>
        <w:pStyle w:val="94"/>
        <w:widowControl w:val="0"/>
        <w:spacing w:before="120" w:after="120"/>
        <w:rPr>
          <w:rFonts w:ascii="Times New Roman"/>
        </w:rPr>
      </w:pPr>
      <w:r>
        <w:rPr>
          <w:rFonts w:hint="eastAsia" w:ascii="Times New Roman"/>
        </w:rPr>
        <w:t>通过要求</w:t>
      </w:r>
    </w:p>
    <w:p w14:paraId="7EA3FADA">
      <w:pPr>
        <w:pStyle w:val="56"/>
        <w:widowControl w:val="0"/>
        <w:ind w:firstLine="420"/>
        <w:rPr>
          <w:rFonts w:hint="eastAsia" w:hAnsi="宋体"/>
        </w:rPr>
      </w:pPr>
      <w:r>
        <w:rPr>
          <w:rFonts w:hint="eastAsia" w:hAnsi="宋体"/>
        </w:rPr>
        <w:t>试验车辆应能够自动开启右侧转向灯，实现变道并停于右侧车道内。</w:t>
      </w:r>
    </w:p>
    <w:p w14:paraId="73DB7C46">
      <w:pPr>
        <w:pStyle w:val="56"/>
        <w:widowControl w:val="0"/>
        <w:ind w:firstLine="420"/>
        <w:rPr>
          <w:rFonts w:hint="eastAsia" w:hAnsi="宋体"/>
        </w:rPr>
      </w:pPr>
      <w:r>
        <w:rPr>
          <w:rFonts w:hint="eastAsia" w:hAnsi="宋体"/>
        </w:rPr>
        <w:t>试验车辆应能一次性完成停车，不可出现倒车等动作。</w:t>
      </w:r>
    </w:p>
    <w:p w14:paraId="463B7135">
      <w:pPr>
        <w:pStyle w:val="56"/>
        <w:widowControl w:val="0"/>
        <w:ind w:firstLine="420"/>
        <w:rPr>
          <w:rFonts w:hint="eastAsia" w:hAnsi="宋体"/>
        </w:rPr>
      </w:pPr>
      <w:r>
        <w:rPr>
          <w:rFonts w:hint="eastAsia" w:hAnsi="宋体"/>
        </w:rPr>
        <w:t>试验车辆停车后车身应基本平行于右侧车道，且车身右侧与右侧车道线之间的横向距离不大于50</w:t>
      </w:r>
      <w:r>
        <w:rPr>
          <w:rFonts w:hint="eastAsia" w:hAnsi="宋体"/>
          <w:w w:val="50"/>
        </w:rPr>
        <w:t xml:space="preserve"> </w:t>
      </w:r>
      <w:r>
        <w:rPr>
          <w:rFonts w:hint="eastAsia" w:hAnsi="宋体"/>
        </w:rPr>
        <w:t>cm。</w:t>
      </w:r>
    </w:p>
    <w:p w14:paraId="6BE4E8DF">
      <w:pPr>
        <w:pStyle w:val="56"/>
        <w:widowControl w:val="0"/>
        <w:ind w:firstLine="420"/>
        <w:rPr>
          <w:rFonts w:hint="eastAsia" w:hAnsi="宋体"/>
        </w:rPr>
      </w:pPr>
      <w:r>
        <w:rPr>
          <w:rFonts w:hint="eastAsia" w:hAnsi="宋体"/>
        </w:rPr>
        <w:t>试验车辆停车后应能正确开启危险警告信号灯。</w:t>
      </w:r>
    </w:p>
    <w:p w14:paraId="59BC19E7">
      <w:pPr>
        <w:pStyle w:val="65"/>
        <w:spacing w:before="120" w:after="120"/>
        <w:rPr>
          <w:rFonts w:ascii="Times New Roman"/>
        </w:rPr>
      </w:pPr>
      <w:r>
        <w:rPr>
          <w:rFonts w:hint="eastAsia" w:ascii="Times New Roman"/>
        </w:rPr>
        <w:t>在指定位置停车</w:t>
      </w:r>
    </w:p>
    <w:p w14:paraId="203A9839">
      <w:pPr>
        <w:pStyle w:val="94"/>
        <w:widowControl w:val="0"/>
        <w:spacing w:before="120" w:after="120"/>
        <w:rPr>
          <w:rFonts w:ascii="Times New Roman"/>
        </w:rPr>
      </w:pPr>
      <w:r>
        <w:rPr>
          <w:rFonts w:hint="eastAsia" w:ascii="Times New Roman"/>
        </w:rPr>
        <w:t>测试道路</w:t>
      </w:r>
    </w:p>
    <w:p w14:paraId="02EE8C5E">
      <w:pPr>
        <w:pStyle w:val="56"/>
        <w:widowControl w:val="0"/>
        <w:ind w:firstLine="420"/>
      </w:pPr>
      <w:r>
        <w:rPr>
          <w:rFonts w:hint="eastAsia"/>
        </w:rPr>
        <w:t>测试道路为标线清晰的长直道。</w:t>
      </w:r>
    </w:p>
    <w:p w14:paraId="148B9478">
      <w:pPr>
        <w:pStyle w:val="94"/>
        <w:widowControl w:val="0"/>
        <w:spacing w:before="120" w:after="120"/>
        <w:rPr>
          <w:rFonts w:ascii="Times New Roman"/>
        </w:rPr>
      </w:pPr>
      <w:r>
        <w:rPr>
          <w:rFonts w:hint="eastAsia" w:ascii="Times New Roman"/>
        </w:rPr>
        <w:t>场景描述</w:t>
      </w:r>
    </w:p>
    <w:p w14:paraId="49CB7A6A">
      <w:pPr>
        <w:pStyle w:val="56"/>
        <w:widowControl w:val="0"/>
        <w:ind w:firstLine="420"/>
        <w:rPr>
          <w:rFonts w:hint="eastAsia" w:hAnsi="宋体"/>
        </w:rPr>
      </w:pPr>
      <w:r>
        <w:rPr>
          <w:rFonts w:hint="eastAsia" w:hAnsi="宋体"/>
        </w:rPr>
        <w:t>试验车辆在右侧车道内匀速行驶，应能在指定位置停车，见图23。</w:t>
      </w:r>
    </w:p>
    <w:p w14:paraId="55EE6656">
      <w:pPr>
        <w:pStyle w:val="56"/>
        <w:widowControl w:val="0"/>
        <w:ind w:firstLine="420"/>
        <w:rPr>
          <w:rFonts w:hint="eastAsia" w:hAnsi="宋体"/>
        </w:rPr>
      </w:pPr>
    </w:p>
    <w:p w14:paraId="78ACACD5">
      <w:pPr>
        <w:pStyle w:val="56"/>
        <w:ind w:firstLine="420"/>
        <w:jc w:val="center"/>
      </w:pPr>
      <w:r>
        <w:drawing>
          <wp:inline distT="0" distB="0" distL="0" distR="0">
            <wp:extent cx="2127250" cy="852805"/>
            <wp:effectExtent l="0" t="0" r="6350" b="635"/>
            <wp:docPr id="282348630"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48630" name="图片 10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127250" cy="852805"/>
                    </a:xfrm>
                    <a:prstGeom prst="rect">
                      <a:avLst/>
                    </a:prstGeom>
                    <a:noFill/>
                    <a:ln>
                      <a:noFill/>
                    </a:ln>
                  </pic:spPr>
                </pic:pic>
              </a:graphicData>
            </a:graphic>
          </wp:inline>
        </w:drawing>
      </w:r>
    </w:p>
    <w:p w14:paraId="136F53CE">
      <w:pPr>
        <w:pStyle w:val="114"/>
        <w:widowControl w:val="0"/>
        <w:spacing w:before="120" w:after="120"/>
      </w:pPr>
      <w:r>
        <w:rPr>
          <w:rFonts w:hint="eastAsia"/>
        </w:rPr>
        <w:t>在指定位置停车测试场景</w:t>
      </w:r>
    </w:p>
    <w:p w14:paraId="1E24158B">
      <w:pPr>
        <w:pStyle w:val="94"/>
        <w:widowControl w:val="0"/>
        <w:spacing w:before="120" w:after="120"/>
        <w:rPr>
          <w:rFonts w:ascii="Times New Roman"/>
        </w:rPr>
      </w:pPr>
      <w:r>
        <w:rPr>
          <w:rFonts w:hint="eastAsia" w:ascii="Times New Roman"/>
        </w:rPr>
        <w:t>测试过程</w:t>
      </w:r>
    </w:p>
    <w:p w14:paraId="695B3196">
      <w:pPr>
        <w:pStyle w:val="56"/>
        <w:widowControl w:val="0"/>
        <w:ind w:firstLine="420"/>
        <w:rPr>
          <w:rFonts w:hint="eastAsia" w:hAnsi="宋体"/>
        </w:rPr>
      </w:pPr>
      <w:r>
        <w:rPr>
          <w:rFonts w:hint="eastAsia" w:hAnsi="宋体"/>
        </w:rPr>
        <w:t>试验车辆在无人驾驶模式下以40</w:t>
      </w:r>
      <w:r>
        <w:rPr>
          <w:rFonts w:hint="eastAsia" w:hAnsi="宋体"/>
          <w:w w:val="50"/>
        </w:rPr>
        <w:t xml:space="preserve"> </w:t>
      </w:r>
      <w:r>
        <w:rPr>
          <w:rFonts w:hint="eastAsia" w:hAnsi="宋体"/>
        </w:rPr>
        <w:t>km/h车速，沿车道右侧匀速行驶。以适当方式提前设置试验车辆的指定停车位置。试验车辆在指定位置停车。</w:t>
      </w:r>
    </w:p>
    <w:p w14:paraId="6A8A3B41">
      <w:pPr>
        <w:pStyle w:val="94"/>
        <w:widowControl w:val="0"/>
        <w:spacing w:before="120" w:after="120"/>
        <w:rPr>
          <w:rFonts w:ascii="Times New Roman"/>
        </w:rPr>
      </w:pPr>
      <w:r>
        <w:rPr>
          <w:rFonts w:hint="eastAsia" w:ascii="Times New Roman"/>
        </w:rPr>
        <w:t>通过要求</w:t>
      </w:r>
    </w:p>
    <w:p w14:paraId="54101ECE">
      <w:pPr>
        <w:pStyle w:val="56"/>
        <w:widowControl w:val="0"/>
        <w:ind w:firstLine="420"/>
        <w:rPr>
          <w:rFonts w:hint="eastAsia" w:hAnsi="宋体"/>
        </w:rPr>
      </w:pPr>
      <w:r>
        <w:rPr>
          <w:rFonts w:hint="eastAsia" w:hAnsi="宋体"/>
        </w:rPr>
        <w:t>应能通过软件界面等方式设置停车位置。</w:t>
      </w:r>
    </w:p>
    <w:p w14:paraId="097A97C9">
      <w:pPr>
        <w:pStyle w:val="56"/>
        <w:widowControl w:val="0"/>
        <w:ind w:firstLine="420"/>
        <w:rPr>
          <w:rFonts w:hint="eastAsia" w:hAnsi="宋体"/>
        </w:rPr>
      </w:pPr>
      <w:r>
        <w:rPr>
          <w:rFonts w:hint="eastAsia" w:hAnsi="宋体"/>
        </w:rPr>
        <w:t>试验车辆应能够自动开启右侧转向灯，实现变道并停于指定位置内。</w:t>
      </w:r>
    </w:p>
    <w:p w14:paraId="3F1DB06B">
      <w:pPr>
        <w:pStyle w:val="56"/>
        <w:widowControl w:val="0"/>
        <w:ind w:firstLine="420"/>
        <w:rPr>
          <w:rFonts w:hint="eastAsia" w:hAnsi="宋体"/>
        </w:rPr>
      </w:pPr>
      <w:r>
        <w:rPr>
          <w:rFonts w:hint="eastAsia" w:hAnsi="宋体"/>
        </w:rPr>
        <w:t>试验车辆停止后的中心点与设置停车位置的距离应小于等于50</w:t>
      </w:r>
      <w:r>
        <w:rPr>
          <w:rFonts w:hint="eastAsia" w:hAnsi="宋体"/>
          <w:w w:val="50"/>
        </w:rPr>
        <w:t xml:space="preserve"> </w:t>
      </w:r>
      <w:r>
        <w:rPr>
          <w:rFonts w:hint="eastAsia" w:hAnsi="宋体"/>
        </w:rPr>
        <w:t>cm。</w:t>
      </w:r>
    </w:p>
    <w:p w14:paraId="7105CDC3">
      <w:pPr>
        <w:pStyle w:val="56"/>
        <w:widowControl w:val="0"/>
        <w:ind w:firstLine="420"/>
        <w:rPr>
          <w:rFonts w:hint="eastAsia" w:hAnsi="宋体"/>
        </w:rPr>
      </w:pPr>
      <w:r>
        <w:rPr>
          <w:rFonts w:hint="eastAsia" w:hAnsi="宋体"/>
        </w:rPr>
        <w:t>试验车辆停车后应能正确开启危险警告信号灯。</w:t>
      </w:r>
    </w:p>
    <w:p w14:paraId="399CC127">
      <w:pPr>
        <w:pStyle w:val="65"/>
        <w:spacing w:before="120" w:after="120"/>
        <w:rPr>
          <w:rFonts w:ascii="Times New Roman"/>
        </w:rPr>
      </w:pPr>
      <w:r>
        <w:rPr>
          <w:rFonts w:hint="eastAsia" w:ascii="Times New Roman"/>
        </w:rPr>
        <w:t>在固定停车位停车</w:t>
      </w:r>
    </w:p>
    <w:p w14:paraId="4DAABFA5">
      <w:pPr>
        <w:pStyle w:val="94"/>
        <w:widowControl w:val="0"/>
        <w:spacing w:before="120" w:after="120"/>
        <w:rPr>
          <w:rFonts w:ascii="Times New Roman"/>
        </w:rPr>
      </w:pPr>
      <w:r>
        <w:rPr>
          <w:rFonts w:hint="eastAsia" w:ascii="Times New Roman"/>
        </w:rPr>
        <w:t>测试道路</w:t>
      </w:r>
    </w:p>
    <w:p w14:paraId="2A870BE9">
      <w:pPr>
        <w:pStyle w:val="56"/>
        <w:widowControl w:val="0"/>
        <w:ind w:firstLine="420"/>
      </w:pPr>
      <w:r>
        <w:rPr>
          <w:rFonts w:hint="eastAsia"/>
        </w:rPr>
        <w:t>测试道路为标线清晰的长直道，路侧设有施划清晰的固定停车位。</w:t>
      </w:r>
    </w:p>
    <w:p w14:paraId="19E0C3DC">
      <w:pPr>
        <w:pStyle w:val="94"/>
        <w:widowControl w:val="0"/>
        <w:spacing w:before="120" w:after="120"/>
        <w:rPr>
          <w:rFonts w:ascii="Times New Roman"/>
        </w:rPr>
      </w:pPr>
      <w:r>
        <w:rPr>
          <w:rFonts w:hint="eastAsia" w:ascii="Times New Roman"/>
        </w:rPr>
        <w:t>场景描述</w:t>
      </w:r>
    </w:p>
    <w:p w14:paraId="5EC69D12">
      <w:pPr>
        <w:pStyle w:val="56"/>
        <w:widowControl w:val="0"/>
        <w:ind w:firstLine="420"/>
        <w:rPr>
          <w:rFonts w:hint="eastAsia" w:hAnsi="宋体"/>
        </w:rPr>
      </w:pPr>
      <w:r>
        <w:rPr>
          <w:rFonts w:hint="eastAsia" w:hAnsi="宋体"/>
        </w:rPr>
        <w:t>试验车辆在右侧车道内匀速行驶，应能在固定停车位停车，见图24。</w:t>
      </w:r>
    </w:p>
    <w:p w14:paraId="2DC2A44C">
      <w:pPr>
        <w:pStyle w:val="56"/>
        <w:widowControl w:val="0"/>
        <w:ind w:firstLine="420"/>
        <w:rPr>
          <w:rFonts w:hint="eastAsia" w:hAnsi="宋体"/>
        </w:rPr>
      </w:pPr>
    </w:p>
    <w:p w14:paraId="3C888E01">
      <w:pPr>
        <w:pStyle w:val="56"/>
        <w:ind w:firstLine="420"/>
        <w:jc w:val="center"/>
      </w:pPr>
      <w:r>
        <w:rPr>
          <w:rFonts w:hint="eastAsia"/>
        </w:rPr>
        <w:drawing>
          <wp:inline distT="0" distB="0" distL="114300" distR="114300">
            <wp:extent cx="1828800" cy="935990"/>
            <wp:effectExtent l="0" t="0" r="0" b="8890"/>
            <wp:docPr id="6" name="图片 6"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5"/>
                    <pic:cNvPicPr>
                      <a:picLocks noChangeAspect="1"/>
                    </pic:cNvPicPr>
                  </pic:nvPicPr>
                  <pic:blipFill>
                    <a:blip r:embed="rId47"/>
                    <a:stretch>
                      <a:fillRect/>
                    </a:stretch>
                  </pic:blipFill>
                  <pic:spPr>
                    <a:xfrm>
                      <a:off x="0" y="0"/>
                      <a:ext cx="1828800" cy="935990"/>
                    </a:xfrm>
                    <a:prstGeom prst="rect">
                      <a:avLst/>
                    </a:prstGeom>
                  </pic:spPr>
                </pic:pic>
              </a:graphicData>
            </a:graphic>
          </wp:inline>
        </w:drawing>
      </w:r>
    </w:p>
    <w:p w14:paraId="5DBC90CE">
      <w:pPr>
        <w:pStyle w:val="114"/>
        <w:widowControl w:val="0"/>
        <w:spacing w:before="120" w:after="120"/>
      </w:pPr>
      <w:r>
        <w:rPr>
          <w:rFonts w:hint="eastAsia"/>
        </w:rPr>
        <w:t>在固定停车位停车测试场景</w:t>
      </w:r>
    </w:p>
    <w:p w14:paraId="0484A6B1">
      <w:pPr>
        <w:pStyle w:val="94"/>
        <w:widowControl w:val="0"/>
        <w:spacing w:before="120" w:after="120"/>
        <w:rPr>
          <w:rFonts w:ascii="Times New Roman"/>
        </w:rPr>
      </w:pPr>
      <w:r>
        <w:rPr>
          <w:rFonts w:hint="eastAsia" w:ascii="Times New Roman"/>
        </w:rPr>
        <w:t>测试过程</w:t>
      </w:r>
    </w:p>
    <w:p w14:paraId="6FFB7E09">
      <w:pPr>
        <w:pStyle w:val="56"/>
        <w:widowControl w:val="0"/>
        <w:ind w:firstLine="420"/>
        <w:rPr>
          <w:rFonts w:hint="eastAsia" w:hAnsi="宋体" w:cs="宋体"/>
        </w:rPr>
      </w:pPr>
      <w:r>
        <w:rPr>
          <w:rFonts w:hint="eastAsia" w:hAnsi="宋体" w:cs="宋体"/>
        </w:rPr>
        <w:t>试验车辆在无人驾驶模式下以40 km/h车速，沿车道右侧匀速行驶。以适当方式向试验车辆发出在固定停车位停车指令。</w:t>
      </w:r>
    </w:p>
    <w:p w14:paraId="1E1EFFC8">
      <w:pPr>
        <w:pStyle w:val="94"/>
        <w:widowControl w:val="0"/>
        <w:spacing w:before="120" w:after="120"/>
        <w:rPr>
          <w:rFonts w:ascii="Times New Roman"/>
        </w:rPr>
      </w:pPr>
      <w:r>
        <w:rPr>
          <w:rFonts w:hint="eastAsia" w:ascii="Times New Roman"/>
        </w:rPr>
        <w:t>通过要求</w:t>
      </w:r>
    </w:p>
    <w:p w14:paraId="26474D56">
      <w:pPr>
        <w:pStyle w:val="56"/>
        <w:widowControl w:val="0"/>
        <w:ind w:firstLine="420"/>
      </w:pPr>
      <w:r>
        <w:rPr>
          <w:rFonts w:hint="eastAsia"/>
        </w:rPr>
        <w:t>试验车辆应能够自动开启右侧转向灯，实现变道并停于右侧车道内。</w:t>
      </w:r>
    </w:p>
    <w:p w14:paraId="186EA021">
      <w:pPr>
        <w:pStyle w:val="56"/>
        <w:widowControl w:val="0"/>
        <w:ind w:firstLine="420"/>
      </w:pPr>
      <w:r>
        <w:rPr>
          <w:rFonts w:hint="eastAsia"/>
        </w:rPr>
        <w:t>试验车辆停车后车身应完全在固定停车位内。</w:t>
      </w:r>
    </w:p>
    <w:p w14:paraId="6701DB31">
      <w:pPr>
        <w:pStyle w:val="56"/>
        <w:widowControl w:val="0"/>
        <w:ind w:firstLine="420"/>
      </w:pPr>
      <w:r>
        <w:rPr>
          <w:rFonts w:hint="eastAsia"/>
        </w:rPr>
        <w:t>试验车辆停车后应能正确开启危险警告信号灯。</w:t>
      </w:r>
    </w:p>
    <w:p w14:paraId="6D7C2E6F">
      <w:pPr>
        <w:pStyle w:val="65"/>
        <w:spacing w:before="120" w:after="120"/>
        <w:rPr>
          <w:rFonts w:ascii="Times New Roman"/>
        </w:rPr>
      </w:pPr>
      <w:r>
        <w:rPr>
          <w:rFonts w:hint="eastAsia" w:ascii="Times New Roman"/>
        </w:rPr>
        <w:t>广播预警</w:t>
      </w:r>
    </w:p>
    <w:p w14:paraId="500E4FAF">
      <w:pPr>
        <w:pStyle w:val="56"/>
        <w:widowControl w:val="0"/>
        <w:ind w:firstLine="420"/>
        <w:rPr>
          <w:rFonts w:hint="eastAsia" w:hAnsi="宋体" w:cs="宋体"/>
        </w:rPr>
      </w:pPr>
      <w:r>
        <w:rPr>
          <w:rFonts w:hint="eastAsia" w:hAnsi="宋体" w:cs="宋体"/>
        </w:rPr>
        <w:t>试验车辆在倒车过程中，应能广播倒车信息，提示周边交通参与者注意安全，见图25。</w:t>
      </w:r>
    </w:p>
    <w:p w14:paraId="44245669">
      <w:pPr>
        <w:pStyle w:val="56"/>
        <w:ind w:firstLine="420"/>
        <w:jc w:val="center"/>
      </w:pPr>
      <w:r>
        <w:rPr>
          <w:rFonts w:hint="eastAsia"/>
        </w:rPr>
        <w:drawing>
          <wp:inline distT="0" distB="0" distL="114300" distR="114300">
            <wp:extent cx="2114550" cy="1085215"/>
            <wp:effectExtent l="0" t="0" r="3810" b="12065"/>
            <wp:docPr id="3" name="图片 3"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6"/>
                    <pic:cNvPicPr>
                      <a:picLocks noChangeAspect="1"/>
                    </pic:cNvPicPr>
                  </pic:nvPicPr>
                  <pic:blipFill>
                    <a:blip r:embed="rId48"/>
                    <a:stretch>
                      <a:fillRect/>
                    </a:stretch>
                  </pic:blipFill>
                  <pic:spPr>
                    <a:xfrm>
                      <a:off x="0" y="0"/>
                      <a:ext cx="2114550" cy="1085215"/>
                    </a:xfrm>
                    <a:prstGeom prst="rect">
                      <a:avLst/>
                    </a:prstGeom>
                  </pic:spPr>
                </pic:pic>
              </a:graphicData>
            </a:graphic>
          </wp:inline>
        </w:drawing>
      </w:r>
    </w:p>
    <w:p w14:paraId="20ED9590">
      <w:pPr>
        <w:pStyle w:val="114"/>
        <w:widowControl w:val="0"/>
        <w:spacing w:before="120" w:after="120"/>
      </w:pPr>
      <w:r>
        <w:rPr>
          <w:rFonts w:hint="eastAsia"/>
        </w:rPr>
        <w:t>广播预警测试场景</w:t>
      </w:r>
    </w:p>
    <w:p w14:paraId="1E133E9D">
      <w:pPr>
        <w:pStyle w:val="105"/>
        <w:widowControl w:val="0"/>
        <w:spacing w:before="120" w:after="120"/>
      </w:pPr>
      <w:bookmarkStart w:id="70" w:name="_Toc217917929"/>
      <w:r>
        <w:rPr>
          <w:rFonts w:hint="eastAsia"/>
        </w:rPr>
        <w:t>通过交叉路口</w:t>
      </w:r>
      <w:bookmarkEnd w:id="70"/>
    </w:p>
    <w:p w14:paraId="6355BD23">
      <w:pPr>
        <w:pStyle w:val="65"/>
        <w:spacing w:before="120" w:after="120"/>
        <w:rPr>
          <w:rFonts w:ascii="Times New Roman"/>
        </w:rPr>
      </w:pPr>
      <w:r>
        <w:rPr>
          <w:rFonts w:hint="eastAsia" w:ascii="Times New Roman"/>
        </w:rPr>
        <w:t>直行通过十字交叉口</w:t>
      </w:r>
    </w:p>
    <w:p w14:paraId="6B45D914">
      <w:pPr>
        <w:pStyle w:val="94"/>
        <w:widowControl w:val="0"/>
        <w:spacing w:before="120" w:after="120"/>
        <w:rPr>
          <w:rFonts w:ascii="Times New Roman"/>
        </w:rPr>
      </w:pPr>
      <w:r>
        <w:rPr>
          <w:rFonts w:hint="eastAsia" w:ascii="Times New Roman"/>
        </w:rPr>
        <w:t>测试道路</w:t>
      </w:r>
    </w:p>
    <w:p w14:paraId="71A5CDA6">
      <w:pPr>
        <w:pStyle w:val="56"/>
        <w:widowControl w:val="0"/>
        <w:ind w:firstLine="420"/>
      </w:pPr>
      <w:r>
        <w:rPr>
          <w:rFonts w:hint="eastAsia"/>
        </w:rPr>
        <w:t>测试道路为至少包含双向两车道的十字交叉路口。</w:t>
      </w:r>
    </w:p>
    <w:p w14:paraId="00CF3D0A">
      <w:pPr>
        <w:pStyle w:val="94"/>
        <w:widowControl w:val="0"/>
        <w:spacing w:before="120" w:after="120"/>
        <w:rPr>
          <w:rFonts w:ascii="Times New Roman"/>
        </w:rPr>
      </w:pPr>
      <w:r>
        <w:rPr>
          <w:rFonts w:hint="eastAsia" w:ascii="Times New Roman"/>
        </w:rPr>
        <w:t>场景描述</w:t>
      </w:r>
    </w:p>
    <w:p w14:paraId="2965531E">
      <w:pPr>
        <w:pStyle w:val="56"/>
        <w:widowControl w:val="0"/>
        <w:ind w:firstLine="420"/>
        <w:rPr>
          <w:rFonts w:hint="eastAsia" w:hAnsi="宋体" w:cs="宋体"/>
        </w:rPr>
      </w:pPr>
      <w:r>
        <w:rPr>
          <w:rFonts w:hint="eastAsia" w:hAnsi="宋体" w:cs="宋体"/>
        </w:rPr>
        <w:t>试验车辆匀速行驶在标有直行和右转指示标线的车道直行通过该路口，目标车辆从试验车辆右方横向匀速直线驶入路口，两车存在碰撞风险，见图26。</w:t>
      </w:r>
    </w:p>
    <w:p w14:paraId="4FC7584B">
      <w:pPr>
        <w:pStyle w:val="94"/>
        <w:widowControl w:val="0"/>
        <w:spacing w:before="120" w:after="120"/>
        <w:rPr>
          <w:rFonts w:ascii="Times New Roman"/>
        </w:rPr>
      </w:pPr>
      <w:r>
        <w:rPr>
          <w:rFonts w:hint="eastAsia" w:ascii="Times New Roman"/>
        </w:rPr>
        <w:t>测试过程</w:t>
      </w:r>
    </w:p>
    <w:p w14:paraId="2D930D23">
      <w:pPr>
        <w:pStyle w:val="56"/>
        <w:widowControl w:val="0"/>
        <w:ind w:firstLine="420"/>
        <w:rPr>
          <w:rFonts w:hint="eastAsia" w:hAnsi="宋体"/>
        </w:rPr>
      </w:pPr>
      <w:r>
        <w:rPr>
          <w:rFonts w:hint="eastAsia" w:hAnsi="宋体"/>
        </w:rPr>
        <w:t>试验车辆在无人驾驶模式下，以40</w:t>
      </w:r>
      <w:r>
        <w:rPr>
          <w:rFonts w:hint="eastAsia" w:hAnsi="宋体"/>
          <w:w w:val="50"/>
        </w:rPr>
        <w:t xml:space="preserve"> </w:t>
      </w:r>
      <w:r>
        <w:rPr>
          <w:rFonts w:hint="eastAsia" w:hAnsi="宋体"/>
        </w:rPr>
        <w:t>km/h的车速匀速驶向交叉路口，目标车辆以40</w:t>
      </w:r>
      <w:r>
        <w:rPr>
          <w:rFonts w:hint="eastAsia" w:hAnsi="宋体"/>
          <w:w w:val="50"/>
        </w:rPr>
        <w:t xml:space="preserve"> </w:t>
      </w:r>
      <w:r>
        <w:rPr>
          <w:rFonts w:hint="eastAsia" w:hAnsi="宋体"/>
        </w:rPr>
        <w:t>km/h匀速行驶。若试验车辆保持当前行驶状态，两车可同时到达碰撞点。</w:t>
      </w:r>
    </w:p>
    <w:p w14:paraId="372B44BE">
      <w:pPr>
        <w:pStyle w:val="94"/>
        <w:widowControl w:val="0"/>
        <w:spacing w:before="120" w:after="120"/>
        <w:rPr>
          <w:rFonts w:ascii="Times New Roman"/>
        </w:rPr>
      </w:pPr>
      <w:r>
        <w:rPr>
          <w:rFonts w:hint="eastAsia" w:ascii="Times New Roman"/>
        </w:rPr>
        <w:t>通过要求</w:t>
      </w:r>
    </w:p>
    <w:p w14:paraId="11F8F555">
      <w:pPr>
        <w:pStyle w:val="56"/>
        <w:widowControl w:val="0"/>
        <w:ind w:firstLine="420"/>
      </w:pPr>
      <w:r>
        <w:rPr>
          <w:rFonts w:hint="eastAsia"/>
        </w:rPr>
        <w:t>试验车辆不应与目标车辆发生碰撞。</w:t>
      </w:r>
    </w:p>
    <w:p w14:paraId="16E87C39">
      <w:pPr>
        <w:pStyle w:val="56"/>
        <w:widowControl w:val="0"/>
        <w:ind w:firstLine="420"/>
      </w:pPr>
      <w:r>
        <w:rPr>
          <w:rFonts w:hint="eastAsia"/>
        </w:rPr>
        <w:t>试验车辆应遵守右方来车先行的交通规则，实现通行并进入对应车道行驶。</w:t>
      </w:r>
    </w:p>
    <w:p w14:paraId="0F2908F9">
      <w:pPr>
        <w:pStyle w:val="56"/>
        <w:widowControl w:val="0"/>
        <w:ind w:firstLine="420"/>
      </w:pPr>
    </w:p>
    <w:p w14:paraId="37FC388A">
      <w:pPr>
        <w:pStyle w:val="56"/>
        <w:ind w:firstLine="420"/>
        <w:jc w:val="center"/>
      </w:pPr>
      <w:r>
        <w:rPr>
          <w:rFonts w:hint="eastAsia"/>
        </w:rPr>
        <w:drawing>
          <wp:inline distT="0" distB="0" distL="114300" distR="114300">
            <wp:extent cx="3552190" cy="2898775"/>
            <wp:effectExtent l="0" t="0" r="13970" b="12065"/>
            <wp:docPr id="4" name="图片 4"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7"/>
                    <pic:cNvPicPr>
                      <a:picLocks noChangeAspect="1"/>
                    </pic:cNvPicPr>
                  </pic:nvPicPr>
                  <pic:blipFill>
                    <a:blip r:embed="rId49"/>
                    <a:srcRect t="16130" b="1502"/>
                    <a:stretch>
                      <a:fillRect/>
                    </a:stretch>
                  </pic:blipFill>
                  <pic:spPr>
                    <a:xfrm>
                      <a:off x="0" y="0"/>
                      <a:ext cx="3552190" cy="2898775"/>
                    </a:xfrm>
                    <a:prstGeom prst="rect">
                      <a:avLst/>
                    </a:prstGeom>
                  </pic:spPr>
                </pic:pic>
              </a:graphicData>
            </a:graphic>
          </wp:inline>
        </w:drawing>
      </w:r>
    </w:p>
    <w:p w14:paraId="628EC105">
      <w:pPr>
        <w:pStyle w:val="114"/>
        <w:widowControl w:val="0"/>
        <w:spacing w:before="120" w:after="120"/>
      </w:pPr>
      <w:r>
        <w:rPr>
          <w:rFonts w:hint="eastAsia"/>
        </w:rPr>
        <w:t>直行通过十字交叉口测试场景</w:t>
      </w:r>
    </w:p>
    <w:p w14:paraId="21FF6B6F">
      <w:pPr>
        <w:pStyle w:val="65"/>
        <w:spacing w:before="120" w:after="120"/>
        <w:rPr>
          <w:rFonts w:ascii="Times New Roman"/>
        </w:rPr>
      </w:pPr>
      <w:r>
        <w:rPr>
          <w:rFonts w:hint="eastAsia" w:ascii="Times New Roman"/>
        </w:rPr>
        <w:t>右转通过十字交叉口</w:t>
      </w:r>
    </w:p>
    <w:p w14:paraId="5EC951F2">
      <w:pPr>
        <w:pStyle w:val="94"/>
        <w:widowControl w:val="0"/>
        <w:spacing w:before="120" w:after="120"/>
        <w:rPr>
          <w:rFonts w:ascii="Times New Roman"/>
        </w:rPr>
      </w:pPr>
      <w:r>
        <w:rPr>
          <w:rFonts w:hint="eastAsia" w:ascii="Times New Roman"/>
        </w:rPr>
        <w:t>测试道路</w:t>
      </w:r>
    </w:p>
    <w:p w14:paraId="6C599BD6">
      <w:pPr>
        <w:pStyle w:val="56"/>
        <w:widowControl w:val="0"/>
        <w:ind w:firstLine="420"/>
      </w:pPr>
      <w:r>
        <w:rPr>
          <w:rFonts w:hint="eastAsia"/>
        </w:rPr>
        <w:t>测试道路为至少包含双向两车道的十字交叉路口。</w:t>
      </w:r>
    </w:p>
    <w:p w14:paraId="44BC424D">
      <w:pPr>
        <w:pStyle w:val="94"/>
        <w:widowControl w:val="0"/>
        <w:spacing w:before="120" w:after="120"/>
        <w:rPr>
          <w:rFonts w:ascii="Times New Roman"/>
        </w:rPr>
      </w:pPr>
      <w:r>
        <w:rPr>
          <w:rFonts w:hint="eastAsia" w:ascii="Times New Roman"/>
        </w:rPr>
        <w:t>场景描述</w:t>
      </w:r>
    </w:p>
    <w:p w14:paraId="05484AA2">
      <w:pPr>
        <w:pStyle w:val="56"/>
        <w:widowControl w:val="0"/>
        <w:ind w:firstLine="420"/>
        <w:rPr>
          <w:rFonts w:hint="eastAsia" w:hAnsi="宋体"/>
        </w:rPr>
      </w:pPr>
      <w:r>
        <w:rPr>
          <w:rFonts w:hint="eastAsia" w:hAnsi="宋体"/>
        </w:rPr>
        <w:t>试验车辆在标有直行和右转指示标线的车道内右转行驶通过该路口，同时路口横向左侧存在匀速直线行驶的目标车辆驶向试验车辆将转入车道，两车存在碰撞风险，见图27。</w:t>
      </w:r>
    </w:p>
    <w:p w14:paraId="2F2B9635">
      <w:pPr>
        <w:pStyle w:val="56"/>
        <w:widowControl w:val="0"/>
        <w:ind w:firstLine="420"/>
      </w:pPr>
    </w:p>
    <w:p w14:paraId="686209D9">
      <w:pPr>
        <w:pStyle w:val="56"/>
        <w:ind w:firstLine="420"/>
        <w:jc w:val="center"/>
      </w:pPr>
      <w:r>
        <w:rPr>
          <w:rFonts w:hint="eastAsia"/>
        </w:rPr>
        <w:drawing>
          <wp:inline distT="0" distB="0" distL="114300" distR="114300">
            <wp:extent cx="3148965" cy="2606675"/>
            <wp:effectExtent l="0" t="0" r="0" b="3175"/>
            <wp:docPr id="7" name="图片 7" descr="图片处理与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处理与修改"/>
                    <pic:cNvPicPr>
                      <a:picLocks noChangeAspect="1"/>
                    </pic:cNvPicPr>
                  </pic:nvPicPr>
                  <pic:blipFill>
                    <a:blip r:embed="rId50"/>
                    <a:srcRect t="15380" b="877"/>
                    <a:stretch>
                      <a:fillRect/>
                    </a:stretch>
                  </pic:blipFill>
                  <pic:spPr>
                    <a:xfrm>
                      <a:off x="0" y="0"/>
                      <a:ext cx="3152077" cy="2609239"/>
                    </a:xfrm>
                    <a:prstGeom prst="rect">
                      <a:avLst/>
                    </a:prstGeom>
                  </pic:spPr>
                </pic:pic>
              </a:graphicData>
            </a:graphic>
          </wp:inline>
        </w:drawing>
      </w:r>
    </w:p>
    <w:p w14:paraId="3448E2FA">
      <w:pPr>
        <w:pStyle w:val="114"/>
        <w:widowControl w:val="0"/>
        <w:spacing w:before="120" w:after="120"/>
      </w:pPr>
      <w:r>
        <w:rPr>
          <w:rFonts w:hint="eastAsia"/>
        </w:rPr>
        <w:t>右转通过十字交叉口测试场景</w:t>
      </w:r>
    </w:p>
    <w:p w14:paraId="13CC091B">
      <w:pPr>
        <w:pStyle w:val="94"/>
        <w:spacing w:before="120" w:after="120"/>
      </w:pPr>
      <w:r>
        <w:rPr>
          <w:rFonts w:hint="eastAsia"/>
        </w:rPr>
        <w:t>测试过程</w:t>
      </w:r>
    </w:p>
    <w:p w14:paraId="1586148C">
      <w:pPr>
        <w:pStyle w:val="56"/>
        <w:widowControl w:val="0"/>
        <w:ind w:firstLine="420"/>
      </w:pPr>
      <w:r>
        <w:rPr>
          <w:rFonts w:hint="eastAsia" w:hAnsi="宋体"/>
        </w:rPr>
        <w:t>试验车辆在无人驾驶模式下，以30 km/h的车速匀速驶向交叉路口，目标车辆以30km/h匀速行驶。</w:t>
      </w:r>
      <w:r>
        <w:rPr>
          <w:rFonts w:hint="eastAsia"/>
        </w:rPr>
        <w:t>若试验车辆保持当前行驶状态，两车可同时到达碰撞点。</w:t>
      </w:r>
    </w:p>
    <w:p w14:paraId="53CEFA20">
      <w:pPr>
        <w:pStyle w:val="94"/>
        <w:spacing w:before="120" w:after="120"/>
      </w:pPr>
      <w:r>
        <w:rPr>
          <w:rFonts w:hint="eastAsia"/>
        </w:rPr>
        <w:t>通过要求</w:t>
      </w:r>
    </w:p>
    <w:p w14:paraId="465E9177">
      <w:pPr>
        <w:pStyle w:val="56"/>
        <w:widowControl w:val="0"/>
        <w:ind w:firstLine="420"/>
      </w:pPr>
      <w:r>
        <w:rPr>
          <w:rFonts w:hint="eastAsia"/>
        </w:rPr>
        <w:t>试验车辆不应与目标车辆发生碰撞。</w:t>
      </w:r>
    </w:p>
    <w:p w14:paraId="34FF5507">
      <w:pPr>
        <w:pStyle w:val="56"/>
        <w:widowControl w:val="0"/>
        <w:ind w:firstLine="420"/>
      </w:pPr>
      <w:r>
        <w:rPr>
          <w:rFonts w:hint="eastAsia"/>
        </w:rPr>
        <w:t>试验车辆应能开启正确转向灯。</w:t>
      </w:r>
    </w:p>
    <w:p w14:paraId="426DBC5E">
      <w:pPr>
        <w:pStyle w:val="56"/>
        <w:widowControl w:val="0"/>
        <w:ind w:firstLine="420"/>
      </w:pPr>
      <w:r>
        <w:rPr>
          <w:rFonts w:hint="eastAsia"/>
        </w:rPr>
        <w:t>试验车辆应遵守直行优先的交通规则，实现右转通行并进入对应车道行驶。</w:t>
      </w:r>
    </w:p>
    <w:p w14:paraId="55A79CDE">
      <w:pPr>
        <w:pStyle w:val="65"/>
        <w:spacing w:before="120" w:after="120"/>
        <w:rPr>
          <w:rFonts w:ascii="Times New Roman"/>
        </w:rPr>
      </w:pPr>
      <w:r>
        <w:rPr>
          <w:rFonts w:hint="eastAsia" w:ascii="Times New Roman"/>
        </w:rPr>
        <w:t>左转通过十字交叉口</w:t>
      </w:r>
    </w:p>
    <w:p w14:paraId="1A39D1C2">
      <w:pPr>
        <w:pStyle w:val="94"/>
        <w:widowControl w:val="0"/>
        <w:spacing w:before="120" w:after="120"/>
        <w:rPr>
          <w:rFonts w:ascii="Times New Roman"/>
        </w:rPr>
      </w:pPr>
      <w:r>
        <w:rPr>
          <w:rFonts w:hint="eastAsia" w:ascii="Times New Roman"/>
        </w:rPr>
        <w:t>测试道路</w:t>
      </w:r>
    </w:p>
    <w:p w14:paraId="3730C28A">
      <w:pPr>
        <w:pStyle w:val="56"/>
        <w:widowControl w:val="0"/>
        <w:ind w:firstLine="420"/>
      </w:pPr>
      <w:r>
        <w:rPr>
          <w:rFonts w:hint="eastAsia"/>
        </w:rPr>
        <w:t>测试道路为至少包含双向两车道的十字交叉路口。</w:t>
      </w:r>
    </w:p>
    <w:p w14:paraId="64A3F169">
      <w:pPr>
        <w:pStyle w:val="94"/>
        <w:widowControl w:val="0"/>
        <w:spacing w:before="120" w:after="120"/>
        <w:rPr>
          <w:rFonts w:ascii="Times New Roman"/>
        </w:rPr>
      </w:pPr>
      <w:r>
        <w:rPr>
          <w:rFonts w:hint="eastAsia" w:ascii="Times New Roman"/>
        </w:rPr>
        <w:t>场景描述</w:t>
      </w:r>
    </w:p>
    <w:p w14:paraId="00713BB7">
      <w:pPr>
        <w:pStyle w:val="56"/>
        <w:widowControl w:val="0"/>
        <w:ind w:firstLine="420"/>
        <w:rPr>
          <w:rFonts w:hint="eastAsia" w:hAnsi="宋体"/>
        </w:rPr>
      </w:pPr>
      <w:r>
        <w:rPr>
          <w:rFonts w:hint="eastAsia"/>
        </w:rPr>
        <w:t>试</w:t>
      </w:r>
      <w:r>
        <w:rPr>
          <w:rFonts w:hint="eastAsia" w:hAnsi="宋体"/>
        </w:rPr>
        <w:t>验车辆在标有直行和左转指示标线的车道内左转行驶通过该路口，同时对向车道存在匀速直线行驶的目标车辆，见图28。</w:t>
      </w:r>
    </w:p>
    <w:p w14:paraId="130C848B">
      <w:pPr>
        <w:pStyle w:val="94"/>
        <w:widowControl w:val="0"/>
        <w:spacing w:before="120" w:after="120"/>
        <w:rPr>
          <w:rFonts w:ascii="Times New Roman"/>
        </w:rPr>
      </w:pPr>
      <w:r>
        <w:rPr>
          <w:rFonts w:hint="eastAsia" w:ascii="Times New Roman"/>
        </w:rPr>
        <w:t>测试过程</w:t>
      </w:r>
    </w:p>
    <w:p w14:paraId="624590A7">
      <w:pPr>
        <w:pStyle w:val="56"/>
        <w:widowControl w:val="0"/>
        <w:ind w:firstLine="420"/>
        <w:rPr>
          <w:rFonts w:hint="eastAsia" w:hAnsi="宋体"/>
        </w:rPr>
      </w:pPr>
      <w:r>
        <w:rPr>
          <w:rFonts w:hint="eastAsia" w:hAnsi="宋体"/>
        </w:rPr>
        <w:t>试验车辆在无人驾驶模式下，以30</w:t>
      </w:r>
      <w:r>
        <w:rPr>
          <w:rFonts w:hint="eastAsia" w:hAnsi="宋体"/>
          <w:w w:val="50"/>
        </w:rPr>
        <w:t xml:space="preserve"> </w:t>
      </w:r>
      <w:r>
        <w:rPr>
          <w:rFonts w:hint="eastAsia" w:hAnsi="宋体"/>
        </w:rPr>
        <w:t>km/h的车速匀速驶向交叉路口，试验车辆距离交叉路口时距3</w:t>
      </w:r>
      <w:r>
        <w:rPr>
          <w:rFonts w:hint="eastAsia" w:hAnsi="宋体"/>
          <w:w w:val="50"/>
        </w:rPr>
        <w:t xml:space="preserve"> </w:t>
      </w:r>
      <w:r>
        <w:rPr>
          <w:rFonts w:hint="eastAsia" w:hAnsi="宋体"/>
        </w:rPr>
        <w:t>s时，目标车辆从对向车道以30</w:t>
      </w:r>
      <w:r>
        <w:rPr>
          <w:rFonts w:hint="eastAsia" w:hAnsi="宋体"/>
          <w:w w:val="50"/>
        </w:rPr>
        <w:t xml:space="preserve"> </w:t>
      </w:r>
      <w:r>
        <w:rPr>
          <w:rFonts w:hint="eastAsia" w:hAnsi="宋体"/>
        </w:rPr>
        <w:t>km/h的速度匀速驶出。</w:t>
      </w:r>
    </w:p>
    <w:p w14:paraId="21CB38F0">
      <w:pPr>
        <w:pStyle w:val="94"/>
        <w:widowControl w:val="0"/>
        <w:spacing w:before="120" w:after="120"/>
        <w:rPr>
          <w:rFonts w:ascii="Times New Roman"/>
        </w:rPr>
      </w:pPr>
      <w:r>
        <w:rPr>
          <w:rFonts w:hint="eastAsia" w:ascii="Times New Roman"/>
        </w:rPr>
        <w:t>通过要求</w:t>
      </w:r>
    </w:p>
    <w:p w14:paraId="0C541E51">
      <w:pPr>
        <w:pStyle w:val="56"/>
        <w:widowControl w:val="0"/>
        <w:ind w:firstLine="420"/>
      </w:pPr>
      <w:r>
        <w:rPr>
          <w:rFonts w:hint="eastAsia"/>
        </w:rPr>
        <w:t>试验车辆不应与目标车辆发生碰撞。</w:t>
      </w:r>
    </w:p>
    <w:p w14:paraId="121BB5B6">
      <w:pPr>
        <w:pStyle w:val="56"/>
        <w:widowControl w:val="0"/>
        <w:ind w:firstLine="420"/>
      </w:pPr>
      <w:r>
        <w:rPr>
          <w:rFonts w:hint="eastAsia"/>
        </w:rPr>
        <w:t>试验车辆应能开启正确转向灯。</w:t>
      </w:r>
    </w:p>
    <w:p w14:paraId="6104D174">
      <w:pPr>
        <w:pStyle w:val="56"/>
        <w:widowControl w:val="0"/>
        <w:ind w:firstLine="420"/>
      </w:pPr>
      <w:r>
        <w:rPr>
          <w:rFonts w:hint="eastAsia"/>
        </w:rPr>
        <w:t>试验车辆应遵守直行优先的交通规则，实现左转通行并进入对应车道行驶。</w:t>
      </w:r>
    </w:p>
    <w:p w14:paraId="0665F8A8">
      <w:pPr>
        <w:pStyle w:val="56"/>
        <w:ind w:firstLine="420"/>
        <w:jc w:val="center"/>
      </w:pPr>
      <w:r>
        <w:rPr>
          <w:rFonts w:hint="eastAsia"/>
        </w:rPr>
        <w:drawing>
          <wp:inline distT="0" distB="0" distL="114300" distR="114300">
            <wp:extent cx="4002405" cy="4002405"/>
            <wp:effectExtent l="0" t="0" r="0" b="0"/>
            <wp:docPr id="9" name="图片 9"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8"/>
                    <pic:cNvPicPr>
                      <a:picLocks noChangeAspect="1"/>
                    </pic:cNvPicPr>
                  </pic:nvPicPr>
                  <pic:blipFill>
                    <a:blip r:embed="rId51"/>
                    <a:stretch>
                      <a:fillRect/>
                    </a:stretch>
                  </pic:blipFill>
                  <pic:spPr>
                    <a:xfrm>
                      <a:off x="0" y="0"/>
                      <a:ext cx="4002761" cy="4002761"/>
                    </a:xfrm>
                    <a:prstGeom prst="rect">
                      <a:avLst/>
                    </a:prstGeom>
                  </pic:spPr>
                </pic:pic>
              </a:graphicData>
            </a:graphic>
          </wp:inline>
        </w:drawing>
      </w:r>
    </w:p>
    <w:p w14:paraId="285450F1">
      <w:pPr>
        <w:pStyle w:val="114"/>
        <w:widowControl w:val="0"/>
        <w:spacing w:before="120" w:after="120"/>
      </w:pPr>
      <w:r>
        <w:rPr>
          <w:rFonts w:hint="eastAsia"/>
        </w:rPr>
        <w:t>左转通过十字交叉口测试场景</w:t>
      </w:r>
    </w:p>
    <w:p w14:paraId="2103B3BE">
      <w:pPr>
        <w:pStyle w:val="65"/>
        <w:spacing w:before="120" w:after="120"/>
        <w:rPr>
          <w:rFonts w:ascii="Times New Roman"/>
        </w:rPr>
      </w:pPr>
      <w:r>
        <w:rPr>
          <w:rFonts w:hint="eastAsia" w:ascii="Times New Roman"/>
        </w:rPr>
        <w:t>直行过环形交叉口</w:t>
      </w:r>
    </w:p>
    <w:p w14:paraId="261350A6">
      <w:pPr>
        <w:pStyle w:val="94"/>
        <w:widowControl w:val="0"/>
        <w:spacing w:before="120" w:after="120"/>
        <w:rPr>
          <w:rFonts w:ascii="Times New Roman"/>
        </w:rPr>
      </w:pPr>
      <w:r>
        <w:rPr>
          <w:rFonts w:hint="eastAsia" w:ascii="Times New Roman"/>
        </w:rPr>
        <w:t>测试道路</w:t>
      </w:r>
    </w:p>
    <w:p w14:paraId="4E09B4DD">
      <w:pPr>
        <w:pStyle w:val="56"/>
        <w:widowControl w:val="0"/>
        <w:ind w:firstLine="420"/>
        <w:rPr>
          <w:rFonts w:hint="eastAsia" w:hAnsi="宋体"/>
        </w:rPr>
      </w:pPr>
      <w:r>
        <w:rPr>
          <w:rFonts w:hint="eastAsia" w:hAnsi="宋体"/>
        </w:rPr>
        <w:t>测试道路为不低于3个出入口的环形路口，每个出入口至少为双向两车道。</w:t>
      </w:r>
    </w:p>
    <w:p w14:paraId="656C63D7">
      <w:pPr>
        <w:pStyle w:val="94"/>
        <w:widowControl w:val="0"/>
        <w:spacing w:before="120" w:after="120"/>
        <w:rPr>
          <w:rFonts w:ascii="Times New Roman"/>
        </w:rPr>
      </w:pPr>
      <w:r>
        <w:rPr>
          <w:rFonts w:hint="eastAsia" w:ascii="Times New Roman"/>
        </w:rPr>
        <w:t>场景描述</w:t>
      </w:r>
    </w:p>
    <w:p w14:paraId="632870DC">
      <w:pPr>
        <w:pStyle w:val="56"/>
        <w:widowControl w:val="0"/>
        <w:ind w:firstLine="420"/>
        <w:rPr>
          <w:rFonts w:hint="eastAsia" w:hAnsi="宋体"/>
        </w:rPr>
      </w:pPr>
      <w:r>
        <w:rPr>
          <w:rFonts w:hint="eastAsia" w:hAnsi="宋体"/>
        </w:rPr>
        <w:t>试验车辆入口上游存在1辆目标车辆。试验车辆经环形路口驶向测试终点，见图29。</w:t>
      </w:r>
    </w:p>
    <w:p w14:paraId="2D690111">
      <w:pPr>
        <w:pStyle w:val="56"/>
        <w:widowControl w:val="0"/>
        <w:ind w:firstLine="420"/>
        <w:rPr>
          <w:rFonts w:hint="eastAsia" w:hAnsi="宋体"/>
        </w:rPr>
      </w:pPr>
    </w:p>
    <w:p w14:paraId="246990B0">
      <w:pPr>
        <w:pStyle w:val="56"/>
        <w:ind w:firstLine="420"/>
        <w:jc w:val="center"/>
      </w:pPr>
      <w:r>
        <w:rPr>
          <w:rFonts w:hint="eastAsia"/>
        </w:rPr>
        <w:drawing>
          <wp:inline distT="0" distB="0" distL="114300" distR="114300">
            <wp:extent cx="2445385" cy="2445385"/>
            <wp:effectExtent l="0" t="0" r="0" b="0"/>
            <wp:docPr id="10" name="图片 1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9"/>
                    <pic:cNvPicPr>
                      <a:picLocks noChangeAspect="1"/>
                    </pic:cNvPicPr>
                  </pic:nvPicPr>
                  <pic:blipFill>
                    <a:blip r:embed="rId52"/>
                    <a:stretch>
                      <a:fillRect/>
                    </a:stretch>
                  </pic:blipFill>
                  <pic:spPr>
                    <a:xfrm>
                      <a:off x="0" y="0"/>
                      <a:ext cx="2450357" cy="2450357"/>
                    </a:xfrm>
                    <a:prstGeom prst="rect">
                      <a:avLst/>
                    </a:prstGeom>
                  </pic:spPr>
                </pic:pic>
              </a:graphicData>
            </a:graphic>
          </wp:inline>
        </w:drawing>
      </w:r>
    </w:p>
    <w:p w14:paraId="00E07E64">
      <w:pPr>
        <w:pStyle w:val="114"/>
        <w:widowControl w:val="0"/>
        <w:spacing w:before="120" w:after="120"/>
      </w:pPr>
      <w:r>
        <w:rPr>
          <w:rFonts w:hint="eastAsia"/>
        </w:rPr>
        <w:t>直行过环形交叉口测试场景</w:t>
      </w:r>
    </w:p>
    <w:p w14:paraId="32211CBD">
      <w:pPr>
        <w:pStyle w:val="94"/>
        <w:widowControl w:val="0"/>
        <w:spacing w:before="120" w:after="120"/>
        <w:rPr>
          <w:rFonts w:ascii="Times New Roman"/>
        </w:rPr>
      </w:pPr>
      <w:r>
        <w:rPr>
          <w:rFonts w:hint="eastAsia" w:ascii="Times New Roman"/>
        </w:rPr>
        <w:t>测试过程</w:t>
      </w:r>
    </w:p>
    <w:p w14:paraId="3B584D1C">
      <w:pPr>
        <w:pStyle w:val="56"/>
        <w:widowControl w:val="0"/>
        <w:ind w:firstLine="420"/>
        <w:rPr>
          <w:rFonts w:hint="eastAsia" w:hAnsi="宋体"/>
        </w:rPr>
      </w:pPr>
      <w:r>
        <w:rPr>
          <w:rFonts w:hint="eastAsia" w:hAnsi="宋体"/>
        </w:rPr>
        <w:t>试验车辆在无人驾驶模式下，应至少经过1个出口后驶出环岛。试验车辆以30 km/h的行驶速度驶向环形路口，当试验车辆到达环岛入口时，在入口上游附近存在正要通过出口1驶出的目标车辆，目标车辆车速为30</w:t>
      </w:r>
      <w:r>
        <w:rPr>
          <w:rFonts w:hint="eastAsia" w:hAnsi="宋体"/>
          <w:w w:val="50"/>
        </w:rPr>
        <w:t xml:space="preserve"> </w:t>
      </w:r>
      <w:r>
        <w:rPr>
          <w:rFonts w:hint="eastAsia" w:hAnsi="宋体"/>
        </w:rPr>
        <w:t>km/h。记录试验车辆进入环岛，环岛绕行和驶出环岛的全过程。</w:t>
      </w:r>
    </w:p>
    <w:p w14:paraId="012CC38F">
      <w:pPr>
        <w:pStyle w:val="94"/>
        <w:widowControl w:val="0"/>
        <w:spacing w:before="120" w:after="120"/>
        <w:rPr>
          <w:rFonts w:ascii="Times New Roman"/>
        </w:rPr>
      </w:pPr>
      <w:r>
        <w:rPr>
          <w:rFonts w:hint="eastAsia" w:ascii="Times New Roman"/>
        </w:rPr>
        <w:t>通过要求</w:t>
      </w:r>
    </w:p>
    <w:p w14:paraId="2D56FE59">
      <w:pPr>
        <w:pStyle w:val="56"/>
        <w:widowControl w:val="0"/>
        <w:ind w:firstLine="420"/>
      </w:pPr>
      <w:r>
        <w:rPr>
          <w:rFonts w:hint="eastAsia"/>
        </w:rPr>
        <w:t>试验车辆不应与目标车辆发生碰撞。</w:t>
      </w:r>
    </w:p>
    <w:p w14:paraId="7D68550D">
      <w:pPr>
        <w:pStyle w:val="56"/>
        <w:widowControl w:val="0"/>
        <w:ind w:firstLine="420"/>
      </w:pPr>
      <w:r>
        <w:rPr>
          <w:rFonts w:hint="eastAsia"/>
        </w:rPr>
        <w:t>试验车辆进出环岛时应能开启正确转向灯。</w:t>
      </w:r>
    </w:p>
    <w:p w14:paraId="2693CC52">
      <w:pPr>
        <w:pStyle w:val="56"/>
        <w:widowControl w:val="0"/>
        <w:ind w:firstLine="420"/>
      </w:pPr>
      <w:r>
        <w:rPr>
          <w:rFonts w:hint="eastAsia"/>
        </w:rPr>
        <w:t>试验车辆能够绕经环岛并由正确出口驶出。</w:t>
      </w:r>
    </w:p>
    <w:p w14:paraId="0F1239F0">
      <w:pPr>
        <w:pStyle w:val="105"/>
        <w:widowControl w:val="0"/>
        <w:spacing w:before="120" w:after="120"/>
      </w:pPr>
      <w:bookmarkStart w:id="71" w:name="_Toc217917930"/>
      <w:r>
        <w:rPr>
          <w:rFonts w:hint="eastAsia"/>
        </w:rPr>
        <w:t>通过特殊区域</w:t>
      </w:r>
      <w:bookmarkEnd w:id="71"/>
    </w:p>
    <w:p w14:paraId="49455EFD">
      <w:pPr>
        <w:pStyle w:val="65"/>
        <w:spacing w:before="120" w:after="120"/>
        <w:rPr>
          <w:rFonts w:ascii="Times New Roman"/>
        </w:rPr>
      </w:pPr>
      <w:r>
        <w:rPr>
          <w:rFonts w:hint="eastAsia" w:ascii="Times New Roman"/>
        </w:rPr>
        <w:t>通过上坡路段</w:t>
      </w:r>
    </w:p>
    <w:p w14:paraId="0559EF99">
      <w:pPr>
        <w:pStyle w:val="94"/>
        <w:widowControl w:val="0"/>
        <w:spacing w:before="120" w:after="120"/>
        <w:rPr>
          <w:rFonts w:ascii="Times New Roman"/>
        </w:rPr>
      </w:pPr>
      <w:r>
        <w:rPr>
          <w:rFonts w:hint="eastAsia" w:ascii="Times New Roman"/>
        </w:rPr>
        <w:t>测试道路</w:t>
      </w:r>
    </w:p>
    <w:p w14:paraId="66497255">
      <w:pPr>
        <w:pStyle w:val="56"/>
        <w:widowControl w:val="0"/>
        <w:ind w:firstLine="420"/>
        <w:rPr>
          <w:rFonts w:hint="eastAsia" w:hAnsi="宋体"/>
        </w:rPr>
      </w:pPr>
      <w:r>
        <w:rPr>
          <w:rFonts w:hint="eastAsia" w:hAnsi="宋体"/>
        </w:rPr>
        <w:t>测试道路为标线清晰的长直道，直道坡度宜在9％</w:t>
      </w:r>
      <w:r>
        <w:rPr>
          <w:rFonts w:hint="eastAsia" w:hAnsi="宋体" w:cs="宋体"/>
        </w:rPr>
        <w:t>～</w:t>
      </w:r>
      <w:r>
        <w:rPr>
          <w:rFonts w:hint="eastAsia" w:hAnsi="宋体"/>
        </w:rPr>
        <w:t>15％之间。</w:t>
      </w:r>
    </w:p>
    <w:p w14:paraId="2AB41819">
      <w:pPr>
        <w:pStyle w:val="94"/>
        <w:widowControl w:val="0"/>
        <w:spacing w:before="120" w:after="120"/>
        <w:rPr>
          <w:rFonts w:ascii="Times New Roman"/>
        </w:rPr>
      </w:pPr>
      <w:r>
        <w:rPr>
          <w:rFonts w:hint="eastAsia" w:ascii="Times New Roman"/>
        </w:rPr>
        <w:t>场景描述</w:t>
      </w:r>
    </w:p>
    <w:p w14:paraId="5A0D3C2A">
      <w:pPr>
        <w:pStyle w:val="56"/>
        <w:widowControl w:val="0"/>
        <w:ind w:firstLine="420"/>
        <w:rPr>
          <w:rFonts w:hint="eastAsia" w:hAnsi="宋体"/>
        </w:rPr>
      </w:pPr>
      <w:r>
        <w:rPr>
          <w:rFonts w:hint="eastAsia" w:hAnsi="宋体"/>
        </w:rPr>
        <w:t>试验车辆应能在车道内沿直道上坡，见图30。</w:t>
      </w:r>
    </w:p>
    <w:p w14:paraId="42F1107E">
      <w:pPr>
        <w:pStyle w:val="56"/>
        <w:widowControl w:val="0"/>
        <w:ind w:firstLine="420"/>
        <w:rPr>
          <w:rFonts w:hint="eastAsia" w:hAnsi="宋体"/>
        </w:rPr>
      </w:pPr>
    </w:p>
    <w:p w14:paraId="4C085D23">
      <w:pPr>
        <w:pStyle w:val="56"/>
        <w:ind w:firstLine="420"/>
        <w:jc w:val="center"/>
      </w:pPr>
      <w:r>
        <w:rPr>
          <w:rFonts w:hint="eastAsia"/>
        </w:rPr>
        <w:drawing>
          <wp:inline distT="0" distB="0" distL="114300" distR="114300">
            <wp:extent cx="1639570" cy="475615"/>
            <wp:effectExtent l="0" t="0" r="6350" b="12065"/>
            <wp:docPr id="11" name="图片 1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0"/>
                    <pic:cNvPicPr>
                      <a:picLocks noChangeAspect="1"/>
                    </pic:cNvPicPr>
                  </pic:nvPicPr>
                  <pic:blipFill>
                    <a:blip r:embed="rId53"/>
                    <a:srcRect t="26732" b="29770"/>
                    <a:stretch>
                      <a:fillRect/>
                    </a:stretch>
                  </pic:blipFill>
                  <pic:spPr>
                    <a:xfrm>
                      <a:off x="0" y="0"/>
                      <a:ext cx="1639570" cy="475615"/>
                    </a:xfrm>
                    <a:prstGeom prst="rect">
                      <a:avLst/>
                    </a:prstGeom>
                  </pic:spPr>
                </pic:pic>
              </a:graphicData>
            </a:graphic>
          </wp:inline>
        </w:drawing>
      </w:r>
    </w:p>
    <w:p w14:paraId="4CA72A1F">
      <w:pPr>
        <w:pStyle w:val="114"/>
        <w:widowControl w:val="0"/>
        <w:spacing w:before="120" w:after="120"/>
      </w:pPr>
      <w:r>
        <w:rPr>
          <w:rFonts w:hint="eastAsia"/>
        </w:rPr>
        <w:t>通过特殊区域测试场景</w:t>
      </w:r>
    </w:p>
    <w:p w14:paraId="2E3AB651">
      <w:pPr>
        <w:pStyle w:val="56"/>
        <w:ind w:firstLine="420"/>
      </w:pPr>
    </w:p>
    <w:p w14:paraId="58A6F441">
      <w:pPr>
        <w:pStyle w:val="94"/>
        <w:widowControl w:val="0"/>
        <w:spacing w:before="120" w:after="120"/>
        <w:rPr>
          <w:rFonts w:ascii="Times New Roman"/>
        </w:rPr>
      </w:pPr>
      <w:r>
        <w:rPr>
          <w:rFonts w:hint="eastAsia" w:ascii="Times New Roman"/>
        </w:rPr>
        <w:t>测试过程</w:t>
      </w:r>
    </w:p>
    <w:p w14:paraId="17F542B9">
      <w:pPr>
        <w:pStyle w:val="56"/>
        <w:widowControl w:val="0"/>
        <w:ind w:firstLine="420"/>
      </w:pPr>
      <w:r>
        <w:rPr>
          <w:rFonts w:hint="eastAsia"/>
        </w:rPr>
        <w:t>试验车辆在无人驾驶模式下，应能在本车道内沿直道上坡。</w:t>
      </w:r>
    </w:p>
    <w:p w14:paraId="370D7645">
      <w:pPr>
        <w:pStyle w:val="94"/>
        <w:widowControl w:val="0"/>
        <w:spacing w:before="120" w:after="120"/>
        <w:rPr>
          <w:rFonts w:ascii="Times New Roman"/>
        </w:rPr>
      </w:pPr>
      <w:r>
        <w:rPr>
          <w:rFonts w:hint="eastAsia" w:ascii="Times New Roman"/>
        </w:rPr>
        <w:t>通过要求</w:t>
      </w:r>
    </w:p>
    <w:p w14:paraId="1A7EFE59">
      <w:pPr>
        <w:pStyle w:val="56"/>
        <w:widowControl w:val="0"/>
        <w:ind w:firstLine="420"/>
        <w:rPr>
          <w:rFonts w:hint="eastAsia" w:hAnsi="宋体"/>
        </w:rPr>
      </w:pPr>
      <w:r>
        <w:rPr>
          <w:rFonts w:hint="eastAsia" w:hAnsi="宋体"/>
        </w:rPr>
        <w:t>试验车辆应能顺利驶上坡道，在过程中不发生溜坡和停车行为；</w:t>
      </w:r>
    </w:p>
    <w:p w14:paraId="14F06889">
      <w:pPr>
        <w:pStyle w:val="56"/>
        <w:widowControl w:val="0"/>
        <w:ind w:firstLine="420"/>
        <w:rPr>
          <w:rFonts w:hint="eastAsia" w:hAnsi="宋体"/>
        </w:rPr>
      </w:pPr>
      <w:r>
        <w:rPr>
          <w:rFonts w:hint="eastAsia" w:hAnsi="宋体"/>
        </w:rPr>
        <w:t>试验车辆应保持匀速行驶，速度范围应为（30±5）km/h；</w:t>
      </w:r>
    </w:p>
    <w:p w14:paraId="65E71F31">
      <w:pPr>
        <w:pStyle w:val="56"/>
        <w:widowControl w:val="0"/>
        <w:ind w:firstLine="420"/>
        <w:rPr>
          <w:rFonts w:hint="eastAsia" w:hAnsi="宋体"/>
        </w:rPr>
      </w:pPr>
      <w:r>
        <w:rPr>
          <w:rFonts w:hint="eastAsia" w:hAnsi="宋体"/>
        </w:rPr>
        <w:t>试验车辆在驶出坡道后应能保持速度平稳，不发生急停和急加速行为。</w:t>
      </w:r>
    </w:p>
    <w:p w14:paraId="6EA48951">
      <w:pPr>
        <w:pStyle w:val="65"/>
        <w:spacing w:before="120" w:after="120"/>
        <w:rPr>
          <w:rFonts w:ascii="Times New Roman"/>
        </w:rPr>
      </w:pPr>
      <w:r>
        <w:rPr>
          <w:rFonts w:hint="eastAsia" w:ascii="Times New Roman"/>
        </w:rPr>
        <w:t>通过直角弯</w:t>
      </w:r>
    </w:p>
    <w:p w14:paraId="3934E58F">
      <w:pPr>
        <w:pStyle w:val="94"/>
        <w:widowControl w:val="0"/>
        <w:spacing w:before="120" w:after="120"/>
        <w:rPr>
          <w:rFonts w:ascii="Times New Roman"/>
        </w:rPr>
      </w:pPr>
      <w:r>
        <w:rPr>
          <w:rFonts w:hint="eastAsia" w:ascii="Times New Roman"/>
        </w:rPr>
        <w:t>测试道路</w:t>
      </w:r>
    </w:p>
    <w:p w14:paraId="3D575F9D">
      <w:pPr>
        <w:pStyle w:val="56"/>
        <w:widowControl w:val="0"/>
        <w:ind w:firstLine="420"/>
      </w:pPr>
      <w:r>
        <w:rPr>
          <w:rFonts w:hint="eastAsia"/>
        </w:rPr>
        <w:t>测试道路为标线清晰的直角弯。</w:t>
      </w:r>
    </w:p>
    <w:p w14:paraId="5BFBDA82">
      <w:pPr>
        <w:pStyle w:val="94"/>
        <w:widowControl w:val="0"/>
        <w:spacing w:before="120" w:after="120"/>
        <w:rPr>
          <w:rFonts w:ascii="Times New Roman"/>
        </w:rPr>
      </w:pPr>
      <w:r>
        <w:rPr>
          <w:rFonts w:hint="eastAsia" w:ascii="Times New Roman"/>
        </w:rPr>
        <w:t>场景描述</w:t>
      </w:r>
    </w:p>
    <w:p w14:paraId="67FA8A36">
      <w:pPr>
        <w:pStyle w:val="56"/>
        <w:widowControl w:val="0"/>
        <w:ind w:firstLine="420"/>
        <w:rPr>
          <w:rFonts w:hint="eastAsia" w:hAnsi="宋体"/>
        </w:rPr>
      </w:pPr>
      <w:r>
        <w:rPr>
          <w:rFonts w:hint="eastAsia" w:hAnsi="宋体"/>
        </w:rPr>
        <w:t>试验车辆应能在车道内完成直角转弯，见图31。</w:t>
      </w:r>
    </w:p>
    <w:p w14:paraId="3E1AE406">
      <w:pPr>
        <w:pStyle w:val="56"/>
        <w:widowControl w:val="0"/>
        <w:ind w:firstLine="420"/>
        <w:rPr>
          <w:rFonts w:hint="eastAsia" w:hAnsi="宋体"/>
        </w:rPr>
      </w:pPr>
    </w:p>
    <w:p w14:paraId="3105CC3D">
      <w:pPr>
        <w:pStyle w:val="56"/>
        <w:ind w:firstLine="420"/>
        <w:jc w:val="center"/>
      </w:pPr>
      <w:r>
        <w:rPr>
          <w:rFonts w:hint="eastAsia"/>
        </w:rPr>
        <w:drawing>
          <wp:inline distT="0" distB="0" distL="114300" distR="114300">
            <wp:extent cx="2525395" cy="1028065"/>
            <wp:effectExtent l="0" t="0" r="0" b="0"/>
            <wp:docPr id="12" name="图片 1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1"/>
                    <pic:cNvPicPr>
                      <a:picLocks noChangeAspect="1"/>
                    </pic:cNvPicPr>
                  </pic:nvPicPr>
                  <pic:blipFill>
                    <a:blip r:embed="rId54"/>
                    <a:srcRect b="38929"/>
                    <a:stretch>
                      <a:fillRect/>
                    </a:stretch>
                  </pic:blipFill>
                  <pic:spPr>
                    <a:xfrm>
                      <a:off x="0" y="0"/>
                      <a:ext cx="2525395" cy="1028065"/>
                    </a:xfrm>
                    <a:prstGeom prst="rect">
                      <a:avLst/>
                    </a:prstGeom>
                  </pic:spPr>
                </pic:pic>
              </a:graphicData>
            </a:graphic>
          </wp:inline>
        </w:drawing>
      </w:r>
    </w:p>
    <w:p w14:paraId="47A4EDE6">
      <w:pPr>
        <w:pStyle w:val="114"/>
        <w:widowControl w:val="0"/>
        <w:spacing w:before="120" w:after="120"/>
      </w:pPr>
      <w:r>
        <w:rPr>
          <w:rFonts w:hint="eastAsia"/>
        </w:rPr>
        <w:t>通过直角弯测试场景</w:t>
      </w:r>
    </w:p>
    <w:p w14:paraId="15250F8D">
      <w:pPr>
        <w:pStyle w:val="94"/>
        <w:widowControl w:val="0"/>
        <w:spacing w:before="120" w:after="120"/>
        <w:rPr>
          <w:rFonts w:ascii="Times New Roman"/>
        </w:rPr>
      </w:pPr>
      <w:r>
        <w:rPr>
          <w:rFonts w:hint="eastAsia" w:ascii="Times New Roman"/>
        </w:rPr>
        <w:t>测试过程</w:t>
      </w:r>
    </w:p>
    <w:p w14:paraId="49D262AC">
      <w:pPr>
        <w:pStyle w:val="56"/>
        <w:widowControl w:val="0"/>
        <w:ind w:firstLine="420"/>
      </w:pPr>
      <w:r>
        <w:rPr>
          <w:rFonts w:hint="eastAsia"/>
        </w:rPr>
        <w:t>试验车辆在无人驾驶模式下，应能在本车道内以均匀的速度完成直角转弯。</w:t>
      </w:r>
    </w:p>
    <w:p w14:paraId="27204125">
      <w:pPr>
        <w:pStyle w:val="94"/>
        <w:widowControl w:val="0"/>
        <w:spacing w:before="120" w:after="120"/>
        <w:rPr>
          <w:rFonts w:ascii="Times New Roman"/>
        </w:rPr>
      </w:pPr>
      <w:r>
        <w:rPr>
          <w:rFonts w:hint="eastAsia" w:ascii="Times New Roman"/>
        </w:rPr>
        <w:t>通过要求</w:t>
      </w:r>
    </w:p>
    <w:p w14:paraId="1B6FE80F">
      <w:pPr>
        <w:pStyle w:val="56"/>
        <w:widowControl w:val="0"/>
        <w:ind w:firstLine="420"/>
      </w:pPr>
      <w:r>
        <w:rPr>
          <w:rFonts w:hint="eastAsia"/>
        </w:rPr>
        <w:t>试验车辆应能在车道线内完成直角转弯。</w:t>
      </w:r>
    </w:p>
    <w:p w14:paraId="2F264318">
      <w:pPr>
        <w:pStyle w:val="56"/>
        <w:widowControl w:val="0"/>
        <w:ind w:firstLine="420"/>
      </w:pPr>
      <w:r>
        <w:rPr>
          <w:rFonts w:hint="eastAsia"/>
        </w:rPr>
        <w:t>试验车辆应保持匀速完成直角转弯，转弯过程不发生车辆停止行为。。</w:t>
      </w:r>
    </w:p>
    <w:p w14:paraId="69E8B9AC">
      <w:pPr>
        <w:pStyle w:val="56"/>
        <w:widowControl w:val="0"/>
        <w:ind w:firstLine="420"/>
      </w:pPr>
      <w:r>
        <w:rPr>
          <w:rFonts w:hint="eastAsia"/>
        </w:rPr>
        <w:t>试验车辆在完成转弯后应能保持速度平稳，不发生急减速或急加速行为。</w:t>
      </w:r>
    </w:p>
    <w:p w14:paraId="2027E00A">
      <w:pPr>
        <w:pStyle w:val="65"/>
        <w:spacing w:before="120" w:after="120"/>
        <w:rPr>
          <w:rFonts w:ascii="Times New Roman"/>
        </w:rPr>
      </w:pPr>
      <w:r>
        <w:rPr>
          <w:rFonts w:hint="eastAsia" w:ascii="Times New Roman"/>
        </w:rPr>
        <w:t>通过学校区域</w:t>
      </w:r>
    </w:p>
    <w:p w14:paraId="34CAB055">
      <w:pPr>
        <w:pStyle w:val="94"/>
        <w:widowControl w:val="0"/>
        <w:spacing w:before="120" w:after="120"/>
        <w:rPr>
          <w:rFonts w:ascii="Times New Roman"/>
        </w:rPr>
      </w:pPr>
      <w:r>
        <w:rPr>
          <w:rFonts w:hint="eastAsia" w:ascii="Times New Roman"/>
        </w:rPr>
        <w:t>测试道路</w:t>
      </w:r>
    </w:p>
    <w:p w14:paraId="5EDB7868">
      <w:pPr>
        <w:pStyle w:val="56"/>
        <w:widowControl w:val="0"/>
        <w:ind w:firstLine="420"/>
        <w:rPr>
          <w:rFonts w:hint="eastAsia" w:hAnsi="宋体" w:cs="宋体"/>
        </w:rPr>
      </w:pPr>
      <w:r>
        <w:rPr>
          <w:rFonts w:hint="eastAsia" w:hAnsi="宋体" w:cs="宋体"/>
        </w:rPr>
        <w:t>测试道路为路侧设有学校的长直道，学校区域道路交通标志和标线的设置应符合GB 5768.8的要求。</w:t>
      </w:r>
    </w:p>
    <w:p w14:paraId="24A70B38">
      <w:pPr>
        <w:pStyle w:val="94"/>
        <w:widowControl w:val="0"/>
        <w:spacing w:before="120" w:after="120"/>
        <w:rPr>
          <w:rFonts w:ascii="Times New Roman"/>
        </w:rPr>
      </w:pPr>
      <w:r>
        <w:rPr>
          <w:rFonts w:hint="eastAsia" w:ascii="Times New Roman"/>
        </w:rPr>
        <w:t>场景描述</w:t>
      </w:r>
    </w:p>
    <w:p w14:paraId="37662A3A">
      <w:pPr>
        <w:pStyle w:val="56"/>
        <w:widowControl w:val="0"/>
        <w:ind w:firstLine="420"/>
        <w:rPr>
          <w:rFonts w:hint="eastAsia" w:hAnsi="宋体" w:cs="宋体"/>
        </w:rPr>
      </w:pPr>
      <w:r>
        <w:rPr>
          <w:rFonts w:hint="eastAsia" w:hAnsi="宋体" w:cs="宋体"/>
        </w:rPr>
        <w:t>试验车辆应能减速通过学校区域，见图32。</w:t>
      </w:r>
    </w:p>
    <w:p w14:paraId="4186A0DF">
      <w:pPr>
        <w:pStyle w:val="56"/>
        <w:widowControl w:val="0"/>
        <w:ind w:firstLine="420"/>
        <w:rPr>
          <w:rFonts w:hint="eastAsia" w:hAnsi="宋体" w:cs="宋体"/>
        </w:rPr>
      </w:pPr>
    </w:p>
    <w:p w14:paraId="1A408FED">
      <w:pPr>
        <w:pStyle w:val="56"/>
        <w:ind w:firstLine="420"/>
        <w:jc w:val="center"/>
      </w:pPr>
      <w:r>
        <w:rPr>
          <w:rFonts w:hint="eastAsia"/>
        </w:rPr>
        <w:drawing>
          <wp:inline distT="0" distB="0" distL="114300" distR="114300">
            <wp:extent cx="2144395" cy="920115"/>
            <wp:effectExtent l="0" t="0" r="4445" b="9525"/>
            <wp:docPr id="13" name="图片 13"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2"/>
                    <pic:cNvPicPr>
                      <a:picLocks noChangeAspect="1"/>
                    </pic:cNvPicPr>
                  </pic:nvPicPr>
                  <pic:blipFill>
                    <a:blip r:embed="rId55"/>
                    <a:srcRect t="16184" b="19459"/>
                    <a:stretch>
                      <a:fillRect/>
                    </a:stretch>
                  </pic:blipFill>
                  <pic:spPr>
                    <a:xfrm>
                      <a:off x="0" y="0"/>
                      <a:ext cx="2144395" cy="920115"/>
                    </a:xfrm>
                    <a:prstGeom prst="rect">
                      <a:avLst/>
                    </a:prstGeom>
                  </pic:spPr>
                </pic:pic>
              </a:graphicData>
            </a:graphic>
          </wp:inline>
        </w:drawing>
      </w:r>
    </w:p>
    <w:p w14:paraId="6C758977">
      <w:pPr>
        <w:pStyle w:val="114"/>
        <w:widowControl w:val="0"/>
        <w:spacing w:before="120" w:after="120"/>
      </w:pPr>
      <w:r>
        <w:rPr>
          <w:rFonts w:hint="eastAsia"/>
        </w:rPr>
        <w:t>通过学校区域测试场景</w:t>
      </w:r>
    </w:p>
    <w:p w14:paraId="6588DE89">
      <w:pPr>
        <w:pStyle w:val="56"/>
        <w:ind w:firstLine="420"/>
      </w:pPr>
    </w:p>
    <w:p w14:paraId="05FE888C">
      <w:pPr>
        <w:pStyle w:val="94"/>
        <w:widowControl w:val="0"/>
        <w:spacing w:before="120" w:after="120"/>
        <w:rPr>
          <w:rFonts w:ascii="Times New Roman"/>
        </w:rPr>
      </w:pPr>
      <w:r>
        <w:rPr>
          <w:rFonts w:hint="eastAsia" w:ascii="Times New Roman"/>
        </w:rPr>
        <w:t>测试过程</w:t>
      </w:r>
    </w:p>
    <w:p w14:paraId="10C9215A">
      <w:pPr>
        <w:pStyle w:val="56"/>
        <w:widowControl w:val="0"/>
        <w:ind w:firstLine="420"/>
        <w:rPr>
          <w:rFonts w:hint="eastAsia" w:hAnsi="宋体"/>
        </w:rPr>
      </w:pPr>
      <w:r>
        <w:rPr>
          <w:rFonts w:hint="eastAsia" w:hAnsi="宋体"/>
        </w:rPr>
        <w:t>试验车辆在无人驾驶模式下，以40</w:t>
      </w:r>
      <w:r>
        <w:rPr>
          <w:rFonts w:hint="eastAsia" w:hAnsi="宋体"/>
          <w:w w:val="50"/>
        </w:rPr>
        <w:t xml:space="preserve"> </w:t>
      </w:r>
      <w:r>
        <w:rPr>
          <w:rFonts w:hint="eastAsia" w:hAnsi="宋体"/>
        </w:rPr>
        <w:t>km/h的初始速度行驶，在靠近学校区域减速，在本车道内以规定的速度通过学校区域。</w:t>
      </w:r>
    </w:p>
    <w:p w14:paraId="0F113FE8">
      <w:pPr>
        <w:pStyle w:val="94"/>
        <w:widowControl w:val="0"/>
        <w:spacing w:before="120" w:after="120"/>
        <w:rPr>
          <w:rFonts w:ascii="Times New Roman"/>
        </w:rPr>
      </w:pPr>
      <w:r>
        <w:rPr>
          <w:rFonts w:hint="eastAsia" w:ascii="Times New Roman"/>
        </w:rPr>
        <w:t>通过要求</w:t>
      </w:r>
    </w:p>
    <w:p w14:paraId="23CD6254">
      <w:pPr>
        <w:pStyle w:val="56"/>
        <w:widowControl w:val="0"/>
        <w:ind w:firstLine="420"/>
      </w:pPr>
      <w:r>
        <w:rPr>
          <w:rFonts w:hint="eastAsia"/>
        </w:rPr>
        <w:t>试验车辆应在车道线内通过学校区域。</w:t>
      </w:r>
    </w:p>
    <w:p w14:paraId="1941E917">
      <w:pPr>
        <w:pStyle w:val="56"/>
        <w:widowControl w:val="0"/>
        <w:ind w:firstLine="420"/>
      </w:pPr>
      <w:r>
        <w:rPr>
          <w:rFonts w:hint="eastAsia"/>
        </w:rPr>
        <w:t>试验车辆在靠近学校区域时应提前减速。</w:t>
      </w:r>
    </w:p>
    <w:p w14:paraId="1097D028">
      <w:pPr>
        <w:pStyle w:val="56"/>
        <w:widowControl w:val="0"/>
        <w:ind w:firstLine="420"/>
      </w:pPr>
      <w:r>
        <w:rPr>
          <w:rFonts w:hint="eastAsia"/>
        </w:rPr>
        <w:t>试验车辆在通过学校区域时应按照交通标志要求的速度行驶。</w:t>
      </w:r>
    </w:p>
    <w:p w14:paraId="2B1935DF">
      <w:pPr>
        <w:pStyle w:val="56"/>
        <w:widowControl w:val="0"/>
        <w:ind w:firstLine="420"/>
      </w:pPr>
      <w:r>
        <w:rPr>
          <w:rFonts w:hint="eastAsia"/>
        </w:rPr>
        <w:t>试验车辆在通过学校区域后应能保持速度平稳，不发生急减速或急加速行为。</w:t>
      </w:r>
    </w:p>
    <w:p w14:paraId="01346D5A">
      <w:pPr>
        <w:pStyle w:val="105"/>
        <w:widowControl w:val="0"/>
        <w:spacing w:before="120" w:after="120"/>
      </w:pPr>
      <w:bookmarkStart w:id="72" w:name="_Toc217917931"/>
      <w:r>
        <w:rPr>
          <w:rFonts w:hint="eastAsia"/>
        </w:rPr>
        <w:t>自动紧急制动</w:t>
      </w:r>
      <w:bookmarkEnd w:id="72"/>
    </w:p>
    <w:p w14:paraId="5353D828">
      <w:pPr>
        <w:pStyle w:val="65"/>
        <w:spacing w:before="120" w:after="120"/>
        <w:rPr>
          <w:rFonts w:ascii="Times New Roman"/>
        </w:rPr>
      </w:pPr>
      <w:r>
        <w:rPr>
          <w:rFonts w:hint="eastAsia" w:ascii="Times New Roman"/>
        </w:rPr>
        <w:t>识别及响应前车紧急制动</w:t>
      </w:r>
    </w:p>
    <w:p w14:paraId="529854CB">
      <w:pPr>
        <w:pStyle w:val="94"/>
        <w:widowControl w:val="0"/>
        <w:spacing w:before="120" w:after="120"/>
        <w:rPr>
          <w:rFonts w:ascii="Times New Roman"/>
        </w:rPr>
      </w:pPr>
      <w:r>
        <w:rPr>
          <w:rFonts w:hint="eastAsia" w:ascii="Times New Roman"/>
        </w:rPr>
        <w:t>测试道路</w:t>
      </w:r>
    </w:p>
    <w:p w14:paraId="38F9C205">
      <w:pPr>
        <w:pStyle w:val="56"/>
        <w:widowControl w:val="0"/>
        <w:ind w:firstLine="420"/>
      </w:pPr>
      <w:r>
        <w:rPr>
          <w:rFonts w:hint="eastAsia"/>
        </w:rPr>
        <w:t>测试道路为至少包含一条车道的长直道。</w:t>
      </w:r>
    </w:p>
    <w:p w14:paraId="6094FE39">
      <w:pPr>
        <w:pStyle w:val="94"/>
        <w:widowControl w:val="0"/>
        <w:spacing w:before="120" w:after="120"/>
        <w:rPr>
          <w:rFonts w:ascii="Times New Roman"/>
        </w:rPr>
      </w:pPr>
      <w:r>
        <w:rPr>
          <w:rFonts w:hint="eastAsia" w:ascii="Times New Roman"/>
        </w:rPr>
        <w:t>场景描述</w:t>
      </w:r>
    </w:p>
    <w:p w14:paraId="4EE9CAB1">
      <w:pPr>
        <w:pStyle w:val="56"/>
        <w:widowControl w:val="0"/>
        <w:ind w:firstLine="420"/>
        <w:rPr>
          <w:rFonts w:hint="eastAsia" w:hAnsi="宋体"/>
        </w:rPr>
      </w:pPr>
      <w:r>
        <w:rPr>
          <w:rFonts w:hint="eastAsia" w:hAnsi="宋体"/>
        </w:rPr>
        <w:t>试验车辆跟随目标车辆以相同车速稳定行驶，目标车辆减速刹停，试验车辆应能减速并紧急制动。见图33。</w:t>
      </w:r>
    </w:p>
    <w:p w14:paraId="3C49BFE9">
      <w:pPr>
        <w:pStyle w:val="56"/>
        <w:widowControl w:val="0"/>
        <w:ind w:firstLine="420"/>
        <w:rPr>
          <w:rFonts w:hint="eastAsia" w:hAnsi="宋体"/>
        </w:rPr>
      </w:pPr>
    </w:p>
    <w:p w14:paraId="55443A0E">
      <w:pPr>
        <w:pStyle w:val="56"/>
        <w:ind w:firstLine="420"/>
        <w:jc w:val="center"/>
      </w:pPr>
      <w:r>
        <w:rPr>
          <w:rFonts w:hint="eastAsia"/>
        </w:rPr>
        <w:drawing>
          <wp:inline distT="0" distB="0" distL="114300" distR="114300">
            <wp:extent cx="2748280" cy="767080"/>
            <wp:effectExtent l="0" t="0" r="10160" b="10160"/>
            <wp:docPr id="14" name="图片 14"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3"/>
                    <pic:cNvPicPr>
                      <a:picLocks noChangeAspect="1"/>
                    </pic:cNvPicPr>
                  </pic:nvPicPr>
                  <pic:blipFill>
                    <a:blip r:embed="rId56"/>
                    <a:srcRect t="38145" b="19997"/>
                    <a:stretch>
                      <a:fillRect/>
                    </a:stretch>
                  </pic:blipFill>
                  <pic:spPr>
                    <a:xfrm>
                      <a:off x="0" y="0"/>
                      <a:ext cx="2748280" cy="767080"/>
                    </a:xfrm>
                    <a:prstGeom prst="rect">
                      <a:avLst/>
                    </a:prstGeom>
                  </pic:spPr>
                </pic:pic>
              </a:graphicData>
            </a:graphic>
          </wp:inline>
        </w:drawing>
      </w:r>
    </w:p>
    <w:p w14:paraId="46674393">
      <w:pPr>
        <w:pStyle w:val="114"/>
        <w:widowControl w:val="0"/>
        <w:spacing w:before="120" w:after="120"/>
      </w:pPr>
      <w:r>
        <w:rPr>
          <w:rFonts w:hint="eastAsia"/>
        </w:rPr>
        <w:t>识别及响应前车紧急制动测试场景</w:t>
      </w:r>
    </w:p>
    <w:p w14:paraId="4BB491AE">
      <w:pPr>
        <w:pStyle w:val="94"/>
        <w:widowControl w:val="0"/>
        <w:spacing w:before="120" w:after="120"/>
        <w:rPr>
          <w:rFonts w:ascii="Times New Roman"/>
        </w:rPr>
      </w:pPr>
      <w:r>
        <w:rPr>
          <w:rFonts w:hint="eastAsia" w:ascii="Times New Roman"/>
        </w:rPr>
        <w:t>测试过程</w:t>
      </w:r>
    </w:p>
    <w:p w14:paraId="6945AA88">
      <w:pPr>
        <w:pStyle w:val="56"/>
        <w:widowControl w:val="0"/>
        <w:ind w:firstLine="420"/>
        <w:rPr>
          <w:rFonts w:hint="eastAsia" w:hAnsi="宋体"/>
        </w:rPr>
      </w:pPr>
      <w:r>
        <w:rPr>
          <w:rFonts w:hint="eastAsia" w:hAnsi="宋体"/>
        </w:rPr>
        <w:t>试验车辆在无人驾驶模式下，与前方目标车辆均以40</w:t>
      </w:r>
      <w:r>
        <w:rPr>
          <w:rFonts w:hint="eastAsia" w:hAnsi="宋体"/>
          <w:w w:val="50"/>
        </w:rPr>
        <w:t xml:space="preserve"> </w:t>
      </w:r>
      <w:r>
        <w:rPr>
          <w:rFonts w:hint="eastAsia" w:hAnsi="宋体"/>
        </w:rPr>
        <w:t>km/h的车速沿车道右侧匀速行驶，两车纵向间距保持在40</w:t>
      </w:r>
      <w:r>
        <w:rPr>
          <w:rFonts w:hint="eastAsia" w:hAnsi="宋体"/>
          <w:w w:val="50"/>
        </w:rPr>
        <w:t xml:space="preserve"> </w:t>
      </w:r>
      <w:r>
        <w:rPr>
          <w:rFonts w:hint="eastAsia" w:hAnsi="宋体"/>
        </w:rPr>
        <w:t>m±5</w:t>
      </w:r>
      <w:r>
        <w:rPr>
          <w:rFonts w:hint="eastAsia" w:hAnsi="宋体"/>
          <w:w w:val="50"/>
        </w:rPr>
        <w:t xml:space="preserve"> </w:t>
      </w:r>
      <w:r>
        <w:rPr>
          <w:rFonts w:hint="eastAsia" w:hAnsi="宋体"/>
        </w:rPr>
        <w:t>m范围内，横向距离偏差不超过0.5</w:t>
      </w:r>
      <w:r>
        <w:rPr>
          <w:rFonts w:hint="eastAsia" w:hAnsi="宋体"/>
          <w:w w:val="50"/>
        </w:rPr>
        <w:t xml:space="preserve"> </w:t>
      </w:r>
      <w:r>
        <w:rPr>
          <w:rFonts w:hint="eastAsia" w:hAnsi="宋体"/>
        </w:rPr>
        <w:t>m。该状态维持至少3</w:t>
      </w:r>
      <w:r>
        <w:rPr>
          <w:rFonts w:hint="eastAsia" w:hAnsi="宋体"/>
          <w:w w:val="50"/>
        </w:rPr>
        <w:t xml:space="preserve"> </w:t>
      </w:r>
      <w:r>
        <w:rPr>
          <w:rFonts w:hint="eastAsia" w:hAnsi="宋体"/>
        </w:rPr>
        <w:t>s后，前方无人配送车以5</w:t>
      </w:r>
      <w:r>
        <w:rPr>
          <w:rFonts w:hint="eastAsia" w:hAnsi="宋体"/>
          <w:w w:val="50"/>
        </w:rPr>
        <w:t xml:space="preserve"> </w:t>
      </w:r>
      <w:r>
        <w:rPr>
          <w:rFonts w:hint="eastAsia" w:hAnsi="宋体"/>
        </w:rPr>
        <w:t>m/s</w:t>
      </w:r>
      <w:r>
        <w:rPr>
          <w:rFonts w:hint="eastAsia" w:hAnsi="宋体"/>
          <w:vertAlign w:val="superscript"/>
        </w:rPr>
        <w:t>2</w:t>
      </w:r>
      <w:r>
        <w:rPr>
          <w:rFonts w:hint="eastAsia" w:hAnsi="宋体"/>
        </w:rPr>
        <w:t>的减速度刹停。</w:t>
      </w:r>
    </w:p>
    <w:p w14:paraId="30AC19F2">
      <w:pPr>
        <w:pStyle w:val="94"/>
        <w:widowControl w:val="0"/>
        <w:spacing w:before="120" w:after="120"/>
        <w:rPr>
          <w:rFonts w:ascii="Times New Roman"/>
        </w:rPr>
      </w:pPr>
      <w:r>
        <w:rPr>
          <w:rFonts w:hint="eastAsia" w:ascii="Times New Roman"/>
        </w:rPr>
        <w:t>通过要求</w:t>
      </w:r>
    </w:p>
    <w:p w14:paraId="556C1A07">
      <w:pPr>
        <w:pStyle w:val="56"/>
        <w:widowControl w:val="0"/>
        <w:ind w:firstLine="420"/>
      </w:pPr>
      <w:r>
        <w:rPr>
          <w:rFonts w:hint="eastAsia"/>
        </w:rPr>
        <w:t>试验车辆应在制动之前发出报警信息，至少包含声光报警信号。</w:t>
      </w:r>
    </w:p>
    <w:p w14:paraId="2F2F5277">
      <w:pPr>
        <w:pStyle w:val="56"/>
        <w:widowControl w:val="0"/>
        <w:ind w:firstLine="420"/>
      </w:pPr>
      <w:r>
        <w:rPr>
          <w:rFonts w:hint="eastAsia"/>
        </w:rPr>
        <w:t>试验车辆未与目标车辆发生碰撞。</w:t>
      </w:r>
    </w:p>
    <w:p w14:paraId="457B637D">
      <w:pPr>
        <w:pStyle w:val="65"/>
        <w:spacing w:before="120" w:after="120"/>
        <w:rPr>
          <w:rFonts w:ascii="Times New Roman"/>
        </w:rPr>
      </w:pPr>
      <w:r>
        <w:rPr>
          <w:rFonts w:hint="eastAsia" w:ascii="Times New Roman"/>
        </w:rPr>
        <w:t>识别及响应行人突然窜出</w:t>
      </w:r>
    </w:p>
    <w:p w14:paraId="29A49E75">
      <w:pPr>
        <w:pStyle w:val="94"/>
        <w:widowControl w:val="0"/>
        <w:spacing w:before="120" w:after="120"/>
        <w:rPr>
          <w:rFonts w:ascii="Times New Roman"/>
        </w:rPr>
      </w:pPr>
      <w:r>
        <w:rPr>
          <w:rFonts w:hint="eastAsia" w:ascii="Times New Roman"/>
        </w:rPr>
        <w:t>测试道路</w:t>
      </w:r>
    </w:p>
    <w:p w14:paraId="2B5FC57F">
      <w:pPr>
        <w:pStyle w:val="56"/>
        <w:widowControl w:val="0"/>
        <w:ind w:firstLine="420"/>
      </w:pPr>
      <w:r>
        <w:rPr>
          <w:rFonts w:hint="eastAsia"/>
        </w:rPr>
        <w:t>测试车道为至少包含一条车道的长直道。</w:t>
      </w:r>
    </w:p>
    <w:p w14:paraId="14286E8F">
      <w:pPr>
        <w:pStyle w:val="94"/>
        <w:widowControl w:val="0"/>
        <w:spacing w:before="120" w:after="120"/>
        <w:rPr>
          <w:rFonts w:ascii="Times New Roman"/>
        </w:rPr>
      </w:pPr>
      <w:r>
        <w:rPr>
          <w:rFonts w:hint="eastAsia" w:ascii="Times New Roman"/>
        </w:rPr>
        <w:t>场景描述</w:t>
      </w:r>
    </w:p>
    <w:p w14:paraId="6E261A1F">
      <w:pPr>
        <w:pStyle w:val="56"/>
        <w:widowControl w:val="0"/>
        <w:ind w:firstLine="420"/>
        <w:rPr>
          <w:rFonts w:hint="eastAsia" w:hAnsi="宋体" w:cs="宋体"/>
        </w:rPr>
      </w:pPr>
      <w:r>
        <w:rPr>
          <w:rFonts w:hint="eastAsia" w:hAnsi="宋体" w:cs="宋体"/>
        </w:rPr>
        <w:t>试验车辆匀速行驶，前方存在行人横穿马路，试验车辆应能减速并紧急制动，见图34。</w:t>
      </w:r>
    </w:p>
    <w:p w14:paraId="6EC4DA07">
      <w:pPr>
        <w:pStyle w:val="56"/>
        <w:widowControl w:val="0"/>
        <w:ind w:firstLine="420"/>
        <w:rPr>
          <w:rFonts w:hint="eastAsia" w:hAnsi="宋体" w:cs="宋体"/>
        </w:rPr>
      </w:pPr>
    </w:p>
    <w:p w14:paraId="7D1F17D3">
      <w:pPr>
        <w:pStyle w:val="56"/>
        <w:ind w:firstLine="420"/>
        <w:jc w:val="center"/>
      </w:pPr>
      <w:r>
        <w:rPr>
          <w:rFonts w:hint="eastAsia"/>
        </w:rPr>
        <w:drawing>
          <wp:inline distT="0" distB="0" distL="114300" distR="114300">
            <wp:extent cx="2306320" cy="706755"/>
            <wp:effectExtent l="0" t="0" r="10160" b="9525"/>
            <wp:docPr id="15" name="图片 15"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4"/>
                    <pic:cNvPicPr>
                      <a:picLocks noChangeAspect="1"/>
                    </pic:cNvPicPr>
                  </pic:nvPicPr>
                  <pic:blipFill>
                    <a:blip r:embed="rId57"/>
                    <a:stretch>
                      <a:fillRect/>
                    </a:stretch>
                  </pic:blipFill>
                  <pic:spPr>
                    <a:xfrm>
                      <a:off x="0" y="0"/>
                      <a:ext cx="2306320" cy="706755"/>
                    </a:xfrm>
                    <a:prstGeom prst="rect">
                      <a:avLst/>
                    </a:prstGeom>
                  </pic:spPr>
                </pic:pic>
              </a:graphicData>
            </a:graphic>
          </wp:inline>
        </w:drawing>
      </w:r>
    </w:p>
    <w:p w14:paraId="221A6EB8">
      <w:pPr>
        <w:pStyle w:val="114"/>
        <w:widowControl w:val="0"/>
        <w:spacing w:before="120" w:after="120"/>
      </w:pPr>
      <w:r>
        <w:rPr>
          <w:rFonts w:hint="eastAsia"/>
        </w:rPr>
        <w:t>识别及响应行人突然窜出测试场景</w:t>
      </w:r>
    </w:p>
    <w:p w14:paraId="24B21CD5">
      <w:pPr>
        <w:pStyle w:val="56"/>
        <w:ind w:firstLine="420"/>
      </w:pPr>
    </w:p>
    <w:p w14:paraId="685D39A3">
      <w:pPr>
        <w:pStyle w:val="94"/>
        <w:widowControl w:val="0"/>
        <w:spacing w:before="120" w:after="120"/>
        <w:rPr>
          <w:rFonts w:ascii="Times New Roman"/>
        </w:rPr>
      </w:pPr>
      <w:r>
        <w:rPr>
          <w:rFonts w:hint="eastAsia" w:ascii="Times New Roman"/>
        </w:rPr>
        <w:t>测试过程</w:t>
      </w:r>
    </w:p>
    <w:p w14:paraId="5B78FE27">
      <w:pPr>
        <w:pStyle w:val="56"/>
        <w:widowControl w:val="0"/>
        <w:ind w:firstLine="420"/>
        <w:jc w:val="left"/>
        <w:rPr>
          <w:rFonts w:hint="eastAsia" w:hAnsi="宋体"/>
        </w:rPr>
      </w:pPr>
      <w:r>
        <w:rPr>
          <w:rFonts w:hint="eastAsia" w:hAnsi="宋体"/>
        </w:rPr>
        <w:t>试验车辆在无人驾驶模式下，以40</w:t>
      </w:r>
      <w:r>
        <w:rPr>
          <w:rFonts w:hint="eastAsia" w:hAnsi="宋体"/>
          <w:w w:val="50"/>
        </w:rPr>
        <w:t xml:space="preserve"> </w:t>
      </w:r>
      <w:r>
        <w:rPr>
          <w:rFonts w:hint="eastAsia" w:hAnsi="宋体"/>
        </w:rPr>
        <w:t>km/h的车速沿车道右侧匀速行驶，前方行人在距离试验车辆15</w:t>
      </w:r>
      <w:r>
        <w:rPr>
          <w:rFonts w:hint="eastAsia" w:hAnsi="宋体"/>
          <w:w w:val="50"/>
        </w:rPr>
        <w:t xml:space="preserve"> </w:t>
      </w:r>
      <w:r>
        <w:rPr>
          <w:rFonts w:hint="eastAsia" w:hAnsi="宋体"/>
        </w:rPr>
        <w:t>m时以5</w:t>
      </w:r>
      <w:r>
        <w:rPr>
          <w:rFonts w:hint="eastAsia" w:hAnsi="宋体"/>
          <w:w w:val="50"/>
        </w:rPr>
        <w:t xml:space="preserve"> </w:t>
      </w:r>
      <w:r>
        <w:rPr>
          <w:rFonts w:hint="eastAsia" w:hAnsi="宋体"/>
        </w:rPr>
        <w:t>km/h的速度横穿马路。</w:t>
      </w:r>
    </w:p>
    <w:p w14:paraId="4BBAF323">
      <w:pPr>
        <w:pStyle w:val="94"/>
        <w:widowControl w:val="0"/>
        <w:spacing w:before="120" w:after="120"/>
      </w:pPr>
      <w:r>
        <w:rPr>
          <w:rFonts w:hint="eastAsia"/>
        </w:rPr>
        <w:t>通过要求</w:t>
      </w:r>
    </w:p>
    <w:p w14:paraId="5E0E5ECE">
      <w:pPr>
        <w:pStyle w:val="56"/>
        <w:widowControl w:val="0"/>
        <w:ind w:firstLine="420"/>
      </w:pPr>
      <w:r>
        <w:rPr>
          <w:rFonts w:hint="eastAsia"/>
        </w:rPr>
        <w:t>试验车辆应在制动之前发出报警信息，至少包含声光报警信号。</w:t>
      </w:r>
    </w:p>
    <w:p w14:paraId="6857DD8D">
      <w:pPr>
        <w:pStyle w:val="56"/>
        <w:widowControl w:val="0"/>
        <w:ind w:firstLine="420"/>
      </w:pPr>
      <w:r>
        <w:rPr>
          <w:rFonts w:hint="eastAsia"/>
        </w:rPr>
        <w:t>试验车辆未与目标行人发生碰撞。</w:t>
      </w:r>
    </w:p>
    <w:p w14:paraId="0DDB4676">
      <w:pPr>
        <w:pStyle w:val="105"/>
        <w:widowControl w:val="0"/>
        <w:spacing w:before="120" w:after="120"/>
      </w:pPr>
      <w:bookmarkStart w:id="73" w:name="_Toc217917932"/>
      <w:r>
        <w:rPr>
          <w:rFonts w:hint="eastAsia"/>
        </w:rPr>
        <w:t>接管</w:t>
      </w:r>
      <w:bookmarkEnd w:id="73"/>
    </w:p>
    <w:p w14:paraId="302AE759">
      <w:pPr>
        <w:pStyle w:val="65"/>
        <w:spacing w:before="120" w:after="120"/>
        <w:rPr>
          <w:rFonts w:ascii="Times New Roman"/>
        </w:rPr>
      </w:pPr>
      <w:r>
        <w:rPr>
          <w:rFonts w:hint="eastAsia" w:ascii="Times New Roman"/>
        </w:rPr>
        <w:t>现场接管</w:t>
      </w:r>
    </w:p>
    <w:p w14:paraId="78FA09EF">
      <w:pPr>
        <w:pStyle w:val="94"/>
        <w:widowControl w:val="0"/>
        <w:spacing w:before="120" w:after="120"/>
        <w:rPr>
          <w:rFonts w:ascii="Times New Roman"/>
        </w:rPr>
      </w:pPr>
      <w:r>
        <w:rPr>
          <w:rFonts w:hint="eastAsia" w:ascii="Times New Roman"/>
        </w:rPr>
        <w:t>测试道路</w:t>
      </w:r>
    </w:p>
    <w:p w14:paraId="2B5C1667">
      <w:pPr>
        <w:pStyle w:val="56"/>
        <w:widowControl w:val="0"/>
        <w:ind w:firstLine="420"/>
      </w:pPr>
      <w:r>
        <w:rPr>
          <w:rFonts w:hint="eastAsia"/>
        </w:rPr>
        <w:t>测试车道为至少包含一条车道的长直道。</w:t>
      </w:r>
    </w:p>
    <w:p w14:paraId="06D43B92">
      <w:pPr>
        <w:pStyle w:val="94"/>
        <w:widowControl w:val="0"/>
        <w:spacing w:before="120" w:after="120"/>
        <w:rPr>
          <w:rFonts w:ascii="Times New Roman"/>
        </w:rPr>
      </w:pPr>
      <w:r>
        <w:rPr>
          <w:rFonts w:hint="eastAsia" w:ascii="Times New Roman"/>
        </w:rPr>
        <w:t>场景描述</w:t>
      </w:r>
    </w:p>
    <w:p w14:paraId="16FE14D3">
      <w:pPr>
        <w:pStyle w:val="56"/>
        <w:widowControl w:val="0"/>
        <w:ind w:firstLine="420"/>
      </w:pPr>
      <w:r>
        <w:rPr>
          <w:rFonts w:hint="eastAsia"/>
        </w:rPr>
        <w:t>试验车辆匀速行驶，在接收到现场发出的接管信号后，由现场终端控制。</w:t>
      </w:r>
    </w:p>
    <w:p w14:paraId="2C71B2C1">
      <w:pPr>
        <w:pStyle w:val="94"/>
        <w:widowControl w:val="0"/>
        <w:spacing w:before="120" w:after="120"/>
        <w:rPr>
          <w:rFonts w:ascii="Times New Roman"/>
        </w:rPr>
      </w:pPr>
      <w:r>
        <w:rPr>
          <w:rFonts w:hint="eastAsia" w:ascii="Times New Roman"/>
        </w:rPr>
        <w:t>测试过程</w:t>
      </w:r>
    </w:p>
    <w:p w14:paraId="20E35043">
      <w:pPr>
        <w:pStyle w:val="56"/>
        <w:widowControl w:val="0"/>
        <w:ind w:firstLine="420"/>
        <w:rPr>
          <w:rFonts w:hint="eastAsia" w:hAnsi="宋体"/>
        </w:rPr>
      </w:pPr>
      <w:r>
        <w:rPr>
          <w:rFonts w:hint="eastAsia" w:hAnsi="宋体"/>
        </w:rPr>
        <w:t>试验车辆在无人驾驶模式下，以40</w:t>
      </w:r>
      <w:r>
        <w:rPr>
          <w:rFonts w:hint="eastAsia" w:hAnsi="宋体"/>
          <w:w w:val="50"/>
        </w:rPr>
        <w:t xml:space="preserve"> </w:t>
      </w:r>
      <w:r>
        <w:rPr>
          <w:rFonts w:hint="eastAsia" w:hAnsi="宋体"/>
        </w:rPr>
        <w:t>km/h的车速沿车道右侧匀速行驶，在接收到现场发出的接管信号后，逐渐减速并靠边停车，由现场终端控制再次启动行驶。</w:t>
      </w:r>
    </w:p>
    <w:p w14:paraId="4B8ACC04">
      <w:pPr>
        <w:pStyle w:val="94"/>
        <w:widowControl w:val="0"/>
        <w:spacing w:before="120" w:after="120"/>
        <w:rPr>
          <w:rFonts w:ascii="Times New Roman"/>
        </w:rPr>
      </w:pPr>
      <w:r>
        <w:rPr>
          <w:rFonts w:hint="eastAsia" w:ascii="Times New Roman"/>
        </w:rPr>
        <w:t>通过要求</w:t>
      </w:r>
    </w:p>
    <w:p w14:paraId="26C19FB4">
      <w:pPr>
        <w:pStyle w:val="56"/>
        <w:widowControl w:val="0"/>
        <w:ind w:firstLine="420"/>
      </w:pPr>
      <w:r>
        <w:rPr>
          <w:rFonts w:hint="eastAsia"/>
        </w:rPr>
        <w:t>试验车辆应在接收到现场终端发出的接管信号后逐渐减速并靠边停车。</w:t>
      </w:r>
    </w:p>
    <w:p w14:paraId="6D188598">
      <w:pPr>
        <w:pStyle w:val="56"/>
        <w:widowControl w:val="0"/>
        <w:ind w:firstLine="420"/>
      </w:pPr>
      <w:r>
        <w:rPr>
          <w:rFonts w:hint="eastAsia"/>
        </w:rPr>
        <w:t>试验车辆在停车后应能根据现场终端的指令再次启动行驶。</w:t>
      </w:r>
    </w:p>
    <w:p w14:paraId="60CA03D0">
      <w:pPr>
        <w:pStyle w:val="65"/>
        <w:spacing w:before="120" w:after="120"/>
        <w:rPr>
          <w:rFonts w:ascii="Times New Roman"/>
        </w:rPr>
      </w:pPr>
      <w:r>
        <w:rPr>
          <w:rFonts w:hint="eastAsia" w:ascii="Times New Roman"/>
        </w:rPr>
        <w:t>远程接管</w:t>
      </w:r>
    </w:p>
    <w:p w14:paraId="41013C79">
      <w:pPr>
        <w:pStyle w:val="94"/>
        <w:widowControl w:val="0"/>
        <w:spacing w:before="120" w:after="120"/>
        <w:rPr>
          <w:rFonts w:ascii="Times New Roman"/>
        </w:rPr>
      </w:pPr>
      <w:r>
        <w:rPr>
          <w:rFonts w:hint="eastAsia" w:ascii="Times New Roman"/>
        </w:rPr>
        <w:t>测试道路</w:t>
      </w:r>
    </w:p>
    <w:p w14:paraId="6779B5BC">
      <w:pPr>
        <w:pStyle w:val="56"/>
        <w:widowControl w:val="0"/>
        <w:ind w:firstLine="420"/>
      </w:pPr>
      <w:r>
        <w:rPr>
          <w:rFonts w:hint="eastAsia"/>
        </w:rPr>
        <w:t>测试车道为至少包含一条车道的长直道，可设置锥形交通路标、隔离栏、车辆等障碍物，模拟无法通行路段。</w:t>
      </w:r>
    </w:p>
    <w:p w14:paraId="433DEDF3">
      <w:pPr>
        <w:pStyle w:val="94"/>
        <w:widowControl w:val="0"/>
        <w:spacing w:before="120" w:after="120"/>
        <w:rPr>
          <w:rFonts w:ascii="Times New Roman"/>
        </w:rPr>
      </w:pPr>
      <w:r>
        <w:rPr>
          <w:rFonts w:hint="eastAsia" w:ascii="Times New Roman"/>
        </w:rPr>
        <w:t>场景描述</w:t>
      </w:r>
    </w:p>
    <w:p w14:paraId="39DE5866">
      <w:pPr>
        <w:pStyle w:val="56"/>
        <w:widowControl w:val="0"/>
        <w:ind w:firstLine="420"/>
        <w:rPr>
          <w:rFonts w:hint="eastAsia" w:hAnsi="宋体" w:cs="宋体"/>
        </w:rPr>
      </w:pPr>
      <w:r>
        <w:rPr>
          <w:rFonts w:hint="eastAsia" w:hAnsi="宋体" w:cs="宋体"/>
        </w:rPr>
        <w:t>试验车辆在遇到道路交通管控、无法自主通行、无人配送车故障、无人驾驶系统失效等情况下，应能按照远程人工控制的指令要求，靠路边应急停车或驶离当前道路，见图35。</w:t>
      </w:r>
    </w:p>
    <w:p w14:paraId="120BE099">
      <w:pPr>
        <w:pStyle w:val="56"/>
        <w:widowControl w:val="0"/>
        <w:ind w:firstLine="420"/>
        <w:rPr>
          <w:rFonts w:hint="eastAsia" w:hAnsi="宋体" w:cs="宋体"/>
        </w:rPr>
      </w:pPr>
    </w:p>
    <w:p w14:paraId="371B18F2">
      <w:pPr>
        <w:pStyle w:val="56"/>
        <w:ind w:firstLine="420"/>
        <w:jc w:val="center"/>
      </w:pPr>
      <w:r>
        <w:rPr>
          <w:rFonts w:hint="eastAsia"/>
        </w:rPr>
        <w:drawing>
          <wp:inline distT="0" distB="0" distL="114300" distR="114300">
            <wp:extent cx="3517265" cy="1975485"/>
            <wp:effectExtent l="0" t="0" r="3175" b="5715"/>
            <wp:docPr id="17" name="图片 17" descr="修改图片清晰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修改图片清晰度"/>
                    <pic:cNvPicPr>
                      <a:picLocks noChangeAspect="1"/>
                    </pic:cNvPicPr>
                  </pic:nvPicPr>
                  <pic:blipFill>
                    <a:blip r:embed="rId58"/>
                    <a:stretch>
                      <a:fillRect/>
                    </a:stretch>
                  </pic:blipFill>
                  <pic:spPr>
                    <a:xfrm>
                      <a:off x="0" y="0"/>
                      <a:ext cx="3517265" cy="1975485"/>
                    </a:xfrm>
                    <a:prstGeom prst="rect">
                      <a:avLst/>
                    </a:prstGeom>
                  </pic:spPr>
                </pic:pic>
              </a:graphicData>
            </a:graphic>
          </wp:inline>
        </w:drawing>
      </w:r>
    </w:p>
    <w:p w14:paraId="5E02C0FE">
      <w:pPr>
        <w:pStyle w:val="114"/>
        <w:widowControl w:val="0"/>
        <w:spacing w:before="120" w:after="120"/>
      </w:pPr>
      <w:r>
        <w:rPr>
          <w:rFonts w:hint="eastAsia"/>
        </w:rPr>
        <w:t>远程遥控测试场景</w:t>
      </w:r>
    </w:p>
    <w:p w14:paraId="477C38C2">
      <w:pPr>
        <w:pStyle w:val="56"/>
        <w:ind w:firstLine="420"/>
      </w:pPr>
    </w:p>
    <w:p w14:paraId="688B5089">
      <w:pPr>
        <w:pStyle w:val="94"/>
        <w:widowControl w:val="0"/>
        <w:spacing w:before="120" w:after="120"/>
        <w:rPr>
          <w:rFonts w:ascii="Times New Roman"/>
        </w:rPr>
      </w:pPr>
      <w:r>
        <w:rPr>
          <w:rFonts w:hint="eastAsia" w:ascii="Times New Roman"/>
        </w:rPr>
        <w:t>测试过程</w:t>
      </w:r>
    </w:p>
    <w:p w14:paraId="439D9533">
      <w:pPr>
        <w:pStyle w:val="56"/>
        <w:widowControl w:val="0"/>
        <w:ind w:firstLine="420"/>
        <w:rPr>
          <w:rFonts w:hint="eastAsia" w:hAnsi="宋体" w:cs="宋体"/>
        </w:rPr>
      </w:pPr>
      <w:r>
        <w:rPr>
          <w:rFonts w:hint="eastAsia" w:hAnsi="宋体" w:cs="宋体"/>
        </w:rPr>
        <w:t>试验车辆在无人驾驶模式下，以40</w:t>
      </w:r>
      <w:r>
        <w:rPr>
          <w:rFonts w:hint="eastAsia" w:hAnsi="宋体" w:cs="宋体"/>
          <w:w w:val="50"/>
        </w:rPr>
        <w:t xml:space="preserve"> </w:t>
      </w:r>
      <w:r>
        <w:rPr>
          <w:rFonts w:hint="eastAsia" w:hAnsi="宋体" w:cs="宋体"/>
        </w:rPr>
        <w:t>km/h的车速沿车道右侧匀速U行驶，按照远程控制指令驶离受限路段。</w:t>
      </w:r>
    </w:p>
    <w:p w14:paraId="0F71A1EB">
      <w:pPr>
        <w:pStyle w:val="94"/>
        <w:widowControl w:val="0"/>
        <w:spacing w:before="120" w:after="120"/>
        <w:rPr>
          <w:rFonts w:ascii="Times New Roman"/>
        </w:rPr>
      </w:pPr>
      <w:r>
        <w:rPr>
          <w:rFonts w:hint="eastAsia" w:ascii="Times New Roman"/>
        </w:rPr>
        <w:t>通过要求</w:t>
      </w:r>
    </w:p>
    <w:p w14:paraId="155D666D">
      <w:pPr>
        <w:pStyle w:val="56"/>
        <w:widowControl w:val="0"/>
        <w:ind w:firstLine="199" w:firstLineChars="95"/>
      </w:pPr>
      <w:r>
        <w:rPr>
          <w:rFonts w:hint="eastAsia"/>
        </w:rPr>
        <w:t>试验车辆应模拟无人驾驶系统失效后，通过遥控方式靠路边停车。</w:t>
      </w:r>
    </w:p>
    <w:p w14:paraId="3B2F23F6">
      <w:pPr>
        <w:pStyle w:val="56"/>
        <w:widowControl w:val="0"/>
        <w:ind w:firstLine="420"/>
      </w:pPr>
      <w:r>
        <w:rPr>
          <w:rFonts w:hint="eastAsia"/>
        </w:rPr>
        <w:t>试验车辆应能通过制动、转向、倒退或组合方式避免与上述障碍物发生碰撞，并离开无法通行路段。</w:t>
      </w:r>
    </w:p>
    <w:p w14:paraId="1A836F55">
      <w:pPr>
        <w:pStyle w:val="105"/>
        <w:widowControl w:val="0"/>
        <w:spacing w:before="120" w:after="120"/>
      </w:pPr>
      <w:bookmarkStart w:id="74" w:name="_Toc217917933"/>
      <w:r>
        <w:rPr>
          <w:rFonts w:hint="eastAsia"/>
        </w:rPr>
        <w:t>最小风险策略</w:t>
      </w:r>
      <w:bookmarkEnd w:id="74"/>
    </w:p>
    <w:p w14:paraId="3F52D6FC">
      <w:pPr>
        <w:pStyle w:val="65"/>
        <w:spacing w:before="120" w:after="120"/>
        <w:rPr>
          <w:rFonts w:ascii="Times New Roman"/>
        </w:rPr>
      </w:pPr>
      <w:r>
        <w:rPr>
          <w:rFonts w:hint="eastAsia" w:ascii="Times New Roman"/>
        </w:rPr>
        <w:t>应对封堵路段</w:t>
      </w:r>
    </w:p>
    <w:p w14:paraId="680E69D8">
      <w:pPr>
        <w:pStyle w:val="56"/>
        <w:widowControl w:val="0"/>
        <w:ind w:firstLine="420"/>
        <w:rPr>
          <w:rFonts w:hint="eastAsia" w:hAnsi="宋体" w:cs="宋体"/>
        </w:rPr>
      </w:pPr>
      <w:r>
        <w:rPr>
          <w:rFonts w:hint="eastAsia" w:hAnsi="宋体" w:cs="宋体"/>
        </w:rPr>
        <w:t>试验车辆驶向封堵路段，应能对道路可通行状态进行识别，不应与障碍物发生碰撞，在行驶过程中或障碍物前静止后发出超出设计运行范围的提示信息，见图36。</w:t>
      </w:r>
    </w:p>
    <w:p w14:paraId="26C752C4">
      <w:pPr>
        <w:pStyle w:val="56"/>
        <w:widowControl w:val="0"/>
        <w:ind w:firstLine="420"/>
        <w:rPr>
          <w:rFonts w:hint="eastAsia" w:hAnsi="宋体" w:cs="宋体"/>
        </w:rPr>
      </w:pPr>
    </w:p>
    <w:p w14:paraId="099586AF">
      <w:pPr>
        <w:pStyle w:val="56"/>
        <w:ind w:firstLine="420"/>
        <w:jc w:val="center"/>
      </w:pPr>
      <w:r>
        <w:rPr>
          <w:rFonts w:hint="eastAsia"/>
        </w:rPr>
        <w:drawing>
          <wp:inline distT="0" distB="0" distL="114300" distR="114300">
            <wp:extent cx="2594610" cy="978535"/>
            <wp:effectExtent l="0" t="0" r="11430" b="12065"/>
            <wp:docPr id="16" name="图片 16"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6"/>
                    <pic:cNvPicPr>
                      <a:picLocks noChangeAspect="1"/>
                    </pic:cNvPicPr>
                  </pic:nvPicPr>
                  <pic:blipFill>
                    <a:blip r:embed="rId59"/>
                    <a:stretch>
                      <a:fillRect/>
                    </a:stretch>
                  </pic:blipFill>
                  <pic:spPr>
                    <a:xfrm>
                      <a:off x="0" y="0"/>
                      <a:ext cx="2594610" cy="978535"/>
                    </a:xfrm>
                    <a:prstGeom prst="rect">
                      <a:avLst/>
                    </a:prstGeom>
                  </pic:spPr>
                </pic:pic>
              </a:graphicData>
            </a:graphic>
          </wp:inline>
        </w:drawing>
      </w:r>
    </w:p>
    <w:p w14:paraId="275F6B6E">
      <w:pPr>
        <w:pStyle w:val="114"/>
        <w:widowControl w:val="0"/>
        <w:spacing w:before="120" w:after="120"/>
      </w:pPr>
      <w:r>
        <w:rPr>
          <w:rFonts w:hint="eastAsia"/>
        </w:rPr>
        <w:t>应对封堵路段测试场景</w:t>
      </w:r>
    </w:p>
    <w:p w14:paraId="3A91E99C">
      <w:pPr>
        <w:pStyle w:val="56"/>
        <w:ind w:firstLine="420"/>
      </w:pPr>
    </w:p>
    <w:p w14:paraId="46C06D6B">
      <w:pPr>
        <w:pStyle w:val="65"/>
        <w:spacing w:before="120" w:after="120"/>
        <w:rPr>
          <w:rFonts w:ascii="Times New Roman"/>
        </w:rPr>
      </w:pPr>
      <w:r>
        <w:rPr>
          <w:rFonts w:hint="eastAsia" w:ascii="Times New Roman"/>
        </w:rPr>
        <w:t>应对系统运行故障</w:t>
      </w:r>
    </w:p>
    <w:p w14:paraId="5F327650">
      <w:pPr>
        <w:pStyle w:val="56"/>
        <w:widowControl w:val="0"/>
        <w:ind w:firstLine="420"/>
      </w:pPr>
      <w:r>
        <w:rPr>
          <w:rFonts w:hint="eastAsia"/>
        </w:rPr>
        <w:t>试验车辆在自动驾驶状态时，发生传感器失灵等系统运行故障后，应能靠边停车。</w:t>
      </w:r>
    </w:p>
    <w:p w14:paraId="2DF1D01A">
      <w:pPr>
        <w:pStyle w:val="65"/>
        <w:spacing w:before="120" w:after="120"/>
        <w:rPr>
          <w:rFonts w:ascii="Times New Roman"/>
        </w:rPr>
      </w:pPr>
      <w:r>
        <w:rPr>
          <w:rFonts w:hint="eastAsia" w:ascii="Times New Roman"/>
        </w:rPr>
        <w:t>应对卫星导航信号干扰</w:t>
      </w:r>
    </w:p>
    <w:p w14:paraId="30C944A5">
      <w:pPr>
        <w:pStyle w:val="94"/>
        <w:widowControl w:val="0"/>
        <w:spacing w:before="120" w:after="120"/>
        <w:rPr>
          <w:rFonts w:ascii="Times New Roman"/>
        </w:rPr>
      </w:pPr>
      <w:r>
        <w:rPr>
          <w:rFonts w:hint="eastAsia" w:ascii="Times New Roman"/>
        </w:rPr>
        <w:t>测试道路</w:t>
      </w:r>
    </w:p>
    <w:p w14:paraId="345B478F">
      <w:pPr>
        <w:pStyle w:val="56"/>
        <w:widowControl w:val="0"/>
        <w:ind w:firstLine="420"/>
      </w:pPr>
      <w:r>
        <w:rPr>
          <w:rFonts w:hint="eastAsia"/>
        </w:rPr>
        <w:t>测试车道为至少包含一条车道的长直道。</w:t>
      </w:r>
    </w:p>
    <w:p w14:paraId="2CD4F5B8">
      <w:pPr>
        <w:pStyle w:val="94"/>
        <w:widowControl w:val="0"/>
        <w:spacing w:before="120" w:after="120"/>
        <w:rPr>
          <w:rFonts w:ascii="Times New Roman"/>
        </w:rPr>
      </w:pPr>
      <w:r>
        <w:rPr>
          <w:rFonts w:hint="eastAsia" w:ascii="Times New Roman"/>
        </w:rPr>
        <w:t>场景描述</w:t>
      </w:r>
    </w:p>
    <w:p w14:paraId="00E3533D">
      <w:pPr>
        <w:pStyle w:val="56"/>
        <w:widowControl w:val="0"/>
        <w:ind w:firstLine="420"/>
      </w:pPr>
      <w:r>
        <w:rPr>
          <w:rFonts w:hint="eastAsia"/>
        </w:rPr>
        <w:t>在受到外部卫星导航信号干扰的情况下，试验车辆应能继续行驶，不发生行驶</w:t>
      </w:r>
      <w:r>
        <w:rPr>
          <w:rFonts w:hint="eastAsia" w:hAnsi="宋体" w:cs="宋体"/>
        </w:rPr>
        <w:t>偏离现象，见图37。</w:t>
      </w:r>
    </w:p>
    <w:p w14:paraId="2BFCF1E6">
      <w:pPr>
        <w:pStyle w:val="94"/>
        <w:widowControl w:val="0"/>
        <w:spacing w:before="120" w:after="120"/>
        <w:rPr>
          <w:rFonts w:ascii="Times New Roman"/>
        </w:rPr>
      </w:pPr>
      <w:r>
        <w:rPr>
          <w:rFonts w:hint="eastAsia" w:ascii="Times New Roman"/>
        </w:rPr>
        <w:t>测试过程</w:t>
      </w:r>
    </w:p>
    <w:p w14:paraId="21D8DAE0">
      <w:pPr>
        <w:pStyle w:val="56"/>
        <w:widowControl w:val="0"/>
        <w:ind w:firstLine="420"/>
        <w:rPr>
          <w:rFonts w:hint="eastAsia" w:hAnsi="宋体" w:cs="宋体"/>
        </w:rPr>
      </w:pPr>
      <w:r>
        <w:rPr>
          <w:rFonts w:hint="eastAsia" w:hAnsi="宋体" w:cs="宋体"/>
        </w:rPr>
        <w:t>试验车辆在无人驾驶模式下，以40 km/h的车速沿车道右侧匀速行驶，外部干扰源发起的GNSS频率干扰，造成试验车辆的卫星导航接收机失去位置信息，试验车辆的行驶稳定性。</w:t>
      </w:r>
    </w:p>
    <w:p w14:paraId="51D0BF71">
      <w:pPr>
        <w:pStyle w:val="56"/>
        <w:ind w:firstLine="420"/>
        <w:jc w:val="center"/>
      </w:pPr>
      <w:r>
        <w:rPr>
          <w:rFonts w:hint="eastAsia"/>
        </w:rPr>
        <w:drawing>
          <wp:inline distT="0" distB="0" distL="114300" distR="114300">
            <wp:extent cx="2110105" cy="1085850"/>
            <wp:effectExtent l="0" t="0" r="8255" b="11430"/>
            <wp:docPr id="18" name="图片 18"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7"/>
                    <pic:cNvPicPr>
                      <a:picLocks noChangeAspect="1"/>
                    </pic:cNvPicPr>
                  </pic:nvPicPr>
                  <pic:blipFill>
                    <a:blip r:embed="rId60"/>
                    <a:srcRect b="22826"/>
                    <a:stretch>
                      <a:fillRect/>
                    </a:stretch>
                  </pic:blipFill>
                  <pic:spPr>
                    <a:xfrm>
                      <a:off x="0" y="0"/>
                      <a:ext cx="2110105" cy="1085850"/>
                    </a:xfrm>
                    <a:prstGeom prst="rect">
                      <a:avLst/>
                    </a:prstGeom>
                  </pic:spPr>
                </pic:pic>
              </a:graphicData>
            </a:graphic>
          </wp:inline>
        </w:drawing>
      </w:r>
    </w:p>
    <w:p w14:paraId="65BDAC44">
      <w:pPr>
        <w:pStyle w:val="114"/>
        <w:widowControl w:val="0"/>
        <w:spacing w:before="120" w:after="120"/>
      </w:pPr>
      <w:r>
        <w:rPr>
          <w:rFonts w:hint="eastAsia"/>
        </w:rPr>
        <w:t>应对卫星导航信号干扰测试场景</w:t>
      </w:r>
    </w:p>
    <w:p w14:paraId="33D1BE62">
      <w:pPr>
        <w:pStyle w:val="56"/>
        <w:ind w:firstLine="420"/>
      </w:pPr>
    </w:p>
    <w:p w14:paraId="0C242210">
      <w:pPr>
        <w:pStyle w:val="94"/>
        <w:widowControl w:val="0"/>
        <w:spacing w:before="120" w:after="120"/>
      </w:pPr>
      <w:r>
        <w:rPr>
          <w:rFonts w:hint="eastAsia"/>
        </w:rPr>
        <w:t>通过要求</w:t>
      </w:r>
    </w:p>
    <w:p w14:paraId="613B79E1">
      <w:pPr>
        <w:pStyle w:val="56"/>
        <w:widowControl w:val="0"/>
        <w:ind w:firstLine="420"/>
      </w:pPr>
      <w:r>
        <w:rPr>
          <w:rFonts w:hint="eastAsia"/>
        </w:rPr>
        <w:t>试验车辆应能稳定行驶，未产生行驶路线偏移现象。</w:t>
      </w:r>
    </w:p>
    <w:p w14:paraId="41BFA42D">
      <w:pPr>
        <w:pStyle w:val="104"/>
        <w:widowControl w:val="0"/>
        <w:spacing w:before="240" w:after="240"/>
      </w:pPr>
      <w:bookmarkStart w:id="75" w:name="_Toc221277429"/>
      <w:bookmarkStart w:id="76" w:name="_Toc222991603"/>
      <w:bookmarkStart w:id="77" w:name="_Toc221281057"/>
      <w:bookmarkStart w:id="78" w:name="_Toc217917934"/>
      <w:r>
        <w:rPr>
          <w:rFonts w:hint="eastAsia"/>
        </w:rPr>
        <w:t>配送测试</w:t>
      </w:r>
      <w:bookmarkEnd w:id="75"/>
      <w:bookmarkEnd w:id="76"/>
      <w:bookmarkEnd w:id="77"/>
      <w:bookmarkEnd w:id="78"/>
    </w:p>
    <w:p w14:paraId="700A1A5A">
      <w:pPr>
        <w:pStyle w:val="105"/>
        <w:widowControl w:val="0"/>
        <w:spacing w:before="120" w:after="120"/>
      </w:pPr>
      <w:bookmarkStart w:id="79" w:name="_Toc217917935"/>
      <w:r>
        <w:rPr>
          <w:rFonts w:hint="eastAsia"/>
        </w:rPr>
        <w:t>测试道路</w:t>
      </w:r>
      <w:bookmarkEnd w:id="79"/>
    </w:p>
    <w:p w14:paraId="4EA1DDE3">
      <w:pPr>
        <w:pStyle w:val="56"/>
        <w:widowControl w:val="0"/>
        <w:ind w:firstLine="420"/>
        <w:rPr>
          <w:rFonts w:hint="eastAsia" w:hAnsi="宋体" w:cs="宋体"/>
        </w:rPr>
      </w:pPr>
      <w:r>
        <w:rPr>
          <w:rFonts w:hint="eastAsia" w:hAnsi="宋体" w:cs="宋体"/>
        </w:rPr>
        <w:t>测试道路为至少包含5.1～5.10的测试场景的道路。</w:t>
      </w:r>
    </w:p>
    <w:p w14:paraId="32CA3C96">
      <w:pPr>
        <w:pStyle w:val="105"/>
        <w:widowControl w:val="0"/>
        <w:spacing w:before="120" w:after="120"/>
      </w:pPr>
      <w:bookmarkStart w:id="80" w:name="_Toc217917936"/>
      <w:r>
        <w:rPr>
          <w:rFonts w:hint="eastAsia"/>
        </w:rPr>
        <w:t>场景描述</w:t>
      </w:r>
      <w:bookmarkEnd w:id="80"/>
    </w:p>
    <w:p w14:paraId="13830848">
      <w:pPr>
        <w:pStyle w:val="56"/>
        <w:widowControl w:val="0"/>
        <w:ind w:firstLine="420"/>
        <w:rPr>
          <w:rFonts w:hint="eastAsia" w:hAnsi="宋体" w:cs="宋体"/>
        </w:rPr>
      </w:pPr>
      <w:r>
        <w:rPr>
          <w:rFonts w:hint="eastAsia" w:hAnsi="宋体" w:cs="宋体"/>
        </w:rPr>
        <w:t>试验车辆应能按照设定的行驶路线和10个以上的测试场景，通过连续的测试场景测试。</w:t>
      </w:r>
    </w:p>
    <w:p w14:paraId="24E17811">
      <w:pPr>
        <w:pStyle w:val="105"/>
        <w:widowControl w:val="0"/>
        <w:spacing w:before="120" w:after="120"/>
        <w:rPr>
          <w:rFonts w:ascii="Times New Roman"/>
        </w:rPr>
      </w:pPr>
      <w:bookmarkStart w:id="81" w:name="_Toc217917937"/>
      <w:r>
        <w:rPr>
          <w:rFonts w:hint="eastAsia" w:ascii="Times New Roman"/>
        </w:rPr>
        <w:t>测试过程</w:t>
      </w:r>
      <w:bookmarkEnd w:id="81"/>
    </w:p>
    <w:p w14:paraId="78C7E9B5">
      <w:pPr>
        <w:pStyle w:val="56"/>
        <w:widowControl w:val="0"/>
        <w:ind w:firstLine="420"/>
      </w:pPr>
      <w:r>
        <w:rPr>
          <w:rFonts w:hint="eastAsia"/>
        </w:rPr>
        <w:t>试验车辆在无人驾驶模式下，启动后沿车道右侧匀速行驶，通过10个以上的测试场景，并到指定的位置停止。</w:t>
      </w:r>
    </w:p>
    <w:p w14:paraId="285DB42D">
      <w:pPr>
        <w:pStyle w:val="105"/>
        <w:widowControl w:val="0"/>
        <w:spacing w:before="120" w:after="120"/>
        <w:rPr>
          <w:rFonts w:ascii="Times New Roman"/>
        </w:rPr>
      </w:pPr>
      <w:bookmarkStart w:id="82" w:name="_Toc217917938"/>
      <w:r>
        <w:rPr>
          <w:rFonts w:hint="eastAsia" w:ascii="Times New Roman"/>
        </w:rPr>
        <w:t>通过要求</w:t>
      </w:r>
      <w:bookmarkEnd w:id="82"/>
    </w:p>
    <w:p w14:paraId="2DD5D9B9">
      <w:pPr>
        <w:pStyle w:val="56"/>
        <w:widowControl w:val="0"/>
        <w:ind w:firstLine="420"/>
      </w:pPr>
      <w:r>
        <w:rPr>
          <w:rFonts w:hint="eastAsia"/>
        </w:rPr>
        <w:t>试验车辆应按照每个测试场景的通过要求，通过相应的测试。</w:t>
      </w:r>
    </w:p>
    <w:p w14:paraId="000E4A9A">
      <w:pPr>
        <w:pStyle w:val="104"/>
        <w:widowControl w:val="0"/>
        <w:spacing w:before="240" w:after="240"/>
      </w:pPr>
      <w:bookmarkStart w:id="83" w:name="_Toc221281058"/>
      <w:bookmarkStart w:id="84" w:name="_Toc221277430"/>
      <w:bookmarkStart w:id="85" w:name="_Toc222991604"/>
      <w:bookmarkStart w:id="86" w:name="_Toc217917939"/>
      <w:r>
        <w:rPr>
          <w:rFonts w:hint="eastAsia"/>
        </w:rPr>
        <w:t>软件升级</w:t>
      </w:r>
      <w:bookmarkEnd w:id="83"/>
      <w:bookmarkEnd w:id="84"/>
      <w:bookmarkEnd w:id="85"/>
      <w:bookmarkEnd w:id="86"/>
    </w:p>
    <w:p w14:paraId="3F50B8DB">
      <w:pPr>
        <w:pStyle w:val="162"/>
        <w:widowControl w:val="0"/>
      </w:pPr>
      <w:r>
        <w:rPr>
          <w:rFonts w:hint="eastAsia"/>
        </w:rPr>
        <w:t>升级安全要求按GB 44495-2024中7.3的规定执行。</w:t>
      </w:r>
    </w:p>
    <w:p w14:paraId="16D08B45">
      <w:pPr>
        <w:pStyle w:val="162"/>
        <w:widowControl w:val="0"/>
      </w:pPr>
      <w:r>
        <w:rPr>
          <w:rFonts w:hint="eastAsia"/>
        </w:rPr>
        <w:t>按GB 44496-2024中6.2、6.5、6.6、6.8、6.12、6.13的规定执行。</w:t>
      </w:r>
    </w:p>
    <w:p w14:paraId="597B91C8">
      <w:pPr>
        <w:pStyle w:val="162"/>
        <w:widowControl w:val="0"/>
      </w:pPr>
      <w:r>
        <w:rPr>
          <w:rFonts w:hint="eastAsia"/>
        </w:rPr>
        <w:t>按GB 44495-2024中8.3.4进行软件升级安全测试。</w:t>
      </w:r>
    </w:p>
    <w:p w14:paraId="74949CF0">
      <w:pPr>
        <w:pStyle w:val="104"/>
        <w:widowControl w:val="0"/>
        <w:spacing w:before="240" w:after="240"/>
      </w:pPr>
      <w:bookmarkStart w:id="87" w:name="_Toc217917940"/>
      <w:bookmarkStart w:id="88" w:name="_Toc221277431"/>
      <w:bookmarkStart w:id="89" w:name="_Toc221281059"/>
      <w:bookmarkStart w:id="90" w:name="_Toc222991605"/>
      <w:r>
        <w:rPr>
          <w:rFonts w:hint="eastAsia"/>
        </w:rPr>
        <w:t>自动驾驶数据记录</w:t>
      </w:r>
      <w:bookmarkEnd w:id="87"/>
      <w:bookmarkEnd w:id="88"/>
      <w:bookmarkEnd w:id="89"/>
      <w:bookmarkEnd w:id="90"/>
    </w:p>
    <w:p w14:paraId="0455A9FD">
      <w:pPr>
        <w:pStyle w:val="162"/>
        <w:widowControl w:val="0"/>
        <w:rPr>
          <w:rFonts w:hint="eastAsia" w:hAnsi="宋体"/>
        </w:rPr>
      </w:pPr>
      <w:r>
        <w:rPr>
          <w:rFonts w:hint="eastAsia" w:hAnsi="宋体"/>
        </w:rPr>
        <w:t>功能型无人车应具备自动驾驶数据记录功能,按照GB 44497-2024分为Ⅰ型系统或Ⅱ型系统功能。</w:t>
      </w:r>
    </w:p>
    <w:p w14:paraId="6566F9B1">
      <w:pPr>
        <w:pStyle w:val="162"/>
        <w:widowControl w:val="0"/>
        <w:rPr>
          <w:rFonts w:hint="eastAsia" w:hAnsi="宋体"/>
        </w:rPr>
      </w:pPr>
      <w:r>
        <w:rPr>
          <w:rFonts w:hint="eastAsia" w:hAnsi="宋体"/>
        </w:rPr>
        <w:t>配备的自动驾驶数据记录系统应为Ⅰ型系统或Ⅱ型系统。</w:t>
      </w:r>
    </w:p>
    <w:p w14:paraId="3A85F0A4">
      <w:pPr>
        <w:pStyle w:val="162"/>
        <w:widowControl w:val="0"/>
        <w:rPr>
          <w:rFonts w:hint="eastAsia" w:hAnsi="宋体"/>
        </w:rPr>
      </w:pPr>
      <w:r>
        <w:rPr>
          <w:rFonts w:hint="eastAsia" w:hAnsi="宋体"/>
        </w:rPr>
        <w:t>Ⅰ型系统应符合GB 44497-2024中4.2（4.2.2除外）、4.4～4.9（表3、表5、4.5.4除外）的规定。碰撞事件起点为按本文件13.1.2检测到的碰撞时刻，应记录该时刻前、后各15</w:t>
      </w:r>
      <w:r>
        <w:rPr>
          <w:rFonts w:hint="eastAsia" w:hAnsi="宋体"/>
          <w:w w:val="50"/>
        </w:rPr>
        <w:t xml:space="preserve"> </w:t>
      </w:r>
      <w:r>
        <w:rPr>
          <w:rFonts w:hint="eastAsia" w:hAnsi="宋体"/>
        </w:rPr>
        <w:t>s的数据。</w:t>
      </w:r>
    </w:p>
    <w:p w14:paraId="3F6D884A">
      <w:pPr>
        <w:pStyle w:val="162"/>
        <w:widowControl w:val="0"/>
        <w:rPr>
          <w:rFonts w:hint="eastAsia" w:hAnsi="宋体"/>
        </w:rPr>
      </w:pPr>
      <w:r>
        <w:rPr>
          <w:rFonts w:hint="eastAsia" w:hAnsi="宋体"/>
        </w:rPr>
        <w:t>Ⅱ型系统应符合GB 44497-2024中4.3～4.9（表3、表5、4.5.4除外）的规定。</w:t>
      </w:r>
    </w:p>
    <w:p w14:paraId="68124803">
      <w:pPr>
        <w:pStyle w:val="162"/>
        <w:widowControl w:val="0"/>
        <w:jc w:val="left"/>
        <w:rPr>
          <w:rFonts w:hint="eastAsia" w:hAnsi="宋体"/>
        </w:rPr>
      </w:pPr>
      <w:r>
        <w:rPr>
          <w:rFonts w:hint="eastAsia" w:hAnsi="宋体"/>
        </w:rPr>
        <w:t>针对GB 44497-2024中表3数据元素进行等效适应，如“ADS请求的转向盘转向力矩”可等效为“ADS请求的转向力矩”。</w:t>
      </w:r>
    </w:p>
    <w:p w14:paraId="50B2F02A">
      <w:pPr>
        <w:pStyle w:val="56"/>
        <w:ind w:firstLine="420"/>
      </w:pPr>
    </w:p>
    <w:bookmarkEnd w:id="24"/>
    <w:p w14:paraId="026F82BE">
      <w:pPr>
        <w:pStyle w:val="56"/>
        <w:ind w:firstLine="0" w:firstLineChars="0"/>
        <w:jc w:val="center"/>
      </w:pPr>
      <w:bookmarkStart w:id="91" w:name="BookMark8"/>
      <w:r>
        <w:rPr>
          <w:rFonts w:hint="eastAsia"/>
        </w:rPr>
        <w:drawing>
          <wp:inline distT="0" distB="0" distL="0" distR="0">
            <wp:extent cx="1485900" cy="317500"/>
            <wp:effectExtent l="0" t="0" r="0" b="6350"/>
            <wp:docPr id="1280448110" name="图片 1"/>
            <wp:cNvGraphicFramePr/>
            <a:graphic xmlns:a="http://schemas.openxmlformats.org/drawingml/2006/main">
              <a:graphicData uri="http://schemas.openxmlformats.org/drawingml/2006/picture">
                <pic:pic xmlns:pic="http://schemas.openxmlformats.org/drawingml/2006/picture">
                  <pic:nvPicPr>
                    <pic:cNvPr id="1280448110" name="图片 1"/>
                    <pic:cNvPicPr/>
                  </pic:nvPicPr>
                  <pic:blipFill>
                    <a:blip r:embed="rId61">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91"/>
    </w:p>
    <w:sectPr>
      <w:headerReference r:id="rId19" w:type="default"/>
      <w:footerReference r:id="rId21" w:type="default"/>
      <w:headerReference r:id="rId20" w:type="even"/>
      <w:footerReference r:id="rId22" w:type="even"/>
      <w:pgSz w:w="11906" w:h="16838"/>
      <w:pgMar w:top="1928" w:right="1134" w:bottom="1134" w:left="1134" w:header="1418" w:footer="1134" w:gutter="284"/>
      <w:pgNumType w:start="1"/>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66F73">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C214E">
    <w:pPr>
      <w:pStyle w:val="17"/>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E2435">
    <w:pPr>
      <w:pStyle w:val="17"/>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6B265">
    <w:pPr>
      <w:pStyle w:val="52"/>
    </w:pPr>
    <w:r>
      <w:fldChar w:fldCharType="begin"/>
    </w:r>
    <w:r>
      <w:instrText xml:space="preserve">PAGE   \* MERGEFORMAT</w:instrText>
    </w:r>
    <w:r>
      <w:fldChar w:fldCharType="separate"/>
    </w:r>
    <w:r>
      <w:rPr>
        <w:lang w:val="zh-CN"/>
      </w:rP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6C705">
    <w:pPr>
      <w:pStyle w:val="51"/>
    </w:pPr>
    <w:r>
      <w:fldChar w:fldCharType="begin"/>
    </w:r>
    <w:r>
      <w:instrText xml:space="preserve"> PAGE   \* MERGEFORMAT \* MERGEFORMAT </w:instrText>
    </w:r>
    <w:r>
      <w:fldChar w:fldCharType="separate"/>
    </w:r>
    <w:r>
      <w:t>II</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019FD">
    <w:pPr>
      <w:pStyle w:val="52"/>
    </w:pPr>
    <w:r>
      <w:fldChar w:fldCharType="begin"/>
    </w:r>
    <w:r>
      <w:instrText xml:space="preserve">PAGE   \* MERGEFORMAT</w:instrText>
    </w:r>
    <w:r>
      <w:fldChar w:fldCharType="separate"/>
    </w:r>
    <w:r>
      <w:rPr>
        <w:lang w:val="zh-CN"/>
      </w:rPr>
      <w:t>1</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DBD1D">
    <w:pPr>
      <w:pStyle w:val="51"/>
    </w:pPr>
    <w:r>
      <w:fldChar w:fldCharType="begin"/>
    </w:r>
    <w:r>
      <w:instrText xml:space="preserve"> PAGE   \* MERGEFORMAT \* MERGEFORMAT </w:instrText>
    </w:r>
    <w:r>
      <w:fldChar w:fldCharType="separate"/>
    </w:r>
    <w:r>
      <w:t>I</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1785E">
    <w:pPr>
      <w:pStyle w:val="52"/>
    </w:pPr>
    <w:r>
      <w:fldChar w:fldCharType="begin"/>
    </w:r>
    <w:r>
      <w:instrText xml:space="preserve">PAGE   \* MERGEFORMAT</w:instrText>
    </w:r>
    <w:r>
      <w:fldChar w:fldCharType="separate"/>
    </w:r>
    <w:r>
      <w:rPr>
        <w:lang w:val="zh-CN"/>
      </w:rPr>
      <w:t>1</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003C8">
    <w:pPr>
      <w:pStyle w:val="51"/>
    </w:pPr>
    <w:r>
      <w:fldChar w:fldCharType="begin"/>
    </w:r>
    <w:r>
      <w:instrText xml:space="preserve"> PAGE   \* MERGEFORMAT \* MERGEFORMAT </w:instrText>
    </w:r>
    <w:r>
      <w:fldChar w:fldCharType="separate"/>
    </w:r>
    <w:r>
      <w:t>22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BE79C">
    <w:pPr>
      <w:pStyle w:val="18"/>
      <w:wordWrap w:val="0"/>
      <w:jc w:val="right"/>
      <w:rPr>
        <w:rFonts w:hint="eastAsia"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10772">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68785">
    <w:pPr>
      <w:pStyle w:val="18"/>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77301">
    <w:pPr>
      <w:pStyle w:val="61"/>
      <w:rPr>
        <w:rFonts w:hint="eastAsia"/>
      </w:rPr>
    </w:pPr>
    <w:r>
      <w:fldChar w:fldCharType="begin"/>
    </w:r>
    <w:r>
      <w:instrText xml:space="preserve"> STYLEREF  标准文件_文件编号  \* MERGEFORMAT </w:instrText>
    </w:r>
    <w:r>
      <w:fldChar w:fldCharType="separate"/>
    </w:r>
    <w:r>
      <w:t>T/ISC 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A8225">
    <w:pPr>
      <w:pStyle w:val="62"/>
      <w:rPr>
        <w:rFonts w:hint="eastAsia"/>
      </w:rPr>
    </w:pPr>
    <w:r>
      <w:rPr>
        <w:rFonts w:hint="eastAsia"/>
      </w:rPr>
      <w:fldChar w:fldCharType="begin"/>
    </w:r>
    <w:r>
      <w:rPr>
        <w:rFonts w:hint="eastAsia"/>
      </w:rPr>
      <w:instrText xml:space="preserve"> STYLEREF  标准文件_文件编号 \* MERGEFORMAT </w:instrText>
    </w:r>
    <w:r>
      <w:rPr>
        <w:rFonts w:hint="eastAsia"/>
      </w:rPr>
      <w:fldChar w:fldCharType="separate"/>
    </w:r>
    <w:r>
      <w:rPr>
        <w:rFonts w:hint="eastAsia"/>
      </w:rPr>
      <w:t>T/ISC XXXX—XXXX</w:t>
    </w:r>
    <w:r>
      <w:rPr>
        <w:rFonts w:hint="eastAsi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8E95A">
    <w:pPr>
      <w:pStyle w:val="61"/>
      <w:rPr>
        <w:rFonts w:hint="eastAsia"/>
      </w:rPr>
    </w:pPr>
    <w:r>
      <w:fldChar w:fldCharType="begin"/>
    </w:r>
    <w:r>
      <w:instrText xml:space="preserve"> STYLEREF  标准文件_文件编号  \* MERGEFORMAT </w:instrText>
    </w:r>
    <w:r>
      <w:fldChar w:fldCharType="separate"/>
    </w:r>
    <w:r>
      <w:t>T/ISC XXXX—XXXX</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D0236">
    <w:pPr>
      <w:pStyle w:val="62"/>
      <w:rPr>
        <w:rFonts w:hint="eastAsia"/>
      </w:rPr>
    </w:pPr>
    <w:r>
      <w:rPr>
        <w:rFonts w:hint="eastAsia"/>
      </w:rPr>
      <w:fldChar w:fldCharType="begin"/>
    </w:r>
    <w:r>
      <w:rPr>
        <w:rFonts w:hint="eastAsia"/>
      </w:rPr>
      <w:instrText xml:space="preserve"> STYLEREF  标准文件_文件编号 \* MERGEFORMAT </w:instrText>
    </w:r>
    <w:r>
      <w:rPr>
        <w:rFonts w:hint="eastAsia"/>
      </w:rPr>
      <w:fldChar w:fldCharType="separate"/>
    </w:r>
    <w:r>
      <w:rPr>
        <w:rFonts w:hint="eastAsia"/>
      </w:rPr>
      <w:t>T/ISC XXXX—XXXX</w:t>
    </w:r>
    <w:r>
      <w:rPr>
        <w:rFonts w:hint="eastAsi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7ECDF">
    <w:pPr>
      <w:pStyle w:val="61"/>
      <w:rPr>
        <w:rFonts w:hint="eastAsia"/>
      </w:rPr>
    </w:pPr>
    <w:r>
      <w:fldChar w:fldCharType="begin"/>
    </w:r>
    <w:r>
      <w:instrText xml:space="preserve"> STYLEREF  标准文件_文件编号  \* MERGEFORMAT </w:instrText>
    </w:r>
    <w:r>
      <w:fldChar w:fldCharType="separate"/>
    </w:r>
    <w:r>
      <w:t>T/ISC XXXX—XXXX</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138FB">
    <w:pPr>
      <w:pStyle w:val="62"/>
      <w:rPr>
        <w:rFonts w:hint="eastAsia"/>
      </w:rPr>
    </w:pPr>
    <w:r>
      <w:rPr>
        <w:rFonts w:hint="eastAsia"/>
      </w:rPr>
      <w:fldChar w:fldCharType="begin"/>
    </w:r>
    <w:r>
      <w:rPr>
        <w:rFonts w:hint="eastAsia"/>
      </w:rPr>
      <w:instrText xml:space="preserve"> STYLEREF  标准文件_文件编号 \* MERGEFORMAT </w:instrText>
    </w:r>
    <w:r>
      <w:rPr>
        <w:rFonts w:hint="eastAsia"/>
      </w:rPr>
      <w:fldChar w:fldCharType="separate"/>
    </w:r>
    <w:r>
      <w:rPr>
        <w:rFonts w:hint="eastAsia"/>
      </w:rPr>
      <w:t>T/ISC XXXX—XXXX</w:t>
    </w:r>
    <w:r>
      <w:rPr>
        <w:rFonts w:hint="eastAsi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4"/>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59"/>
      <w:suff w:val="nothing"/>
      <w:lvlText w:val="%1%2.%3　"/>
      <w:lvlJc w:val="left"/>
      <w:pPr>
        <w:ind w:left="0" w:firstLine="0"/>
      </w:pPr>
    </w:lvl>
    <w:lvl w:ilvl="3" w:tentative="0">
      <w:start w:val="1"/>
      <w:numFmt w:val="decimal"/>
      <w:pStyle w:val="118"/>
      <w:suff w:val="nothing"/>
      <w:lvlText w:val="%1%2.%3.%4　"/>
      <w:lvlJc w:val="left"/>
      <w:pPr>
        <w:ind w:left="0" w:firstLine="0"/>
      </w:pPr>
    </w:lvl>
    <w:lvl w:ilvl="4" w:tentative="0">
      <w:start w:val="1"/>
      <w:numFmt w:val="decimal"/>
      <w:pStyle w:val="153"/>
      <w:suff w:val="nothing"/>
      <w:lvlText w:val="%1%2.%3.%4.%5　"/>
      <w:lvlJc w:val="left"/>
      <w:pPr>
        <w:ind w:left="0" w:firstLine="0"/>
      </w:pPr>
    </w:lvl>
    <w:lvl w:ilvl="5" w:tentative="0">
      <w:start w:val="1"/>
      <w:numFmt w:val="decimal"/>
      <w:pStyle w:val="155"/>
      <w:suff w:val="nothing"/>
      <w:lvlText w:val="%1%2.%3.%4.%5.%6　"/>
      <w:lvlJc w:val="left"/>
      <w:pPr>
        <w:ind w:left="0" w:firstLine="0"/>
      </w:pPr>
    </w:lvl>
    <w:lvl w:ilvl="6" w:tentative="0">
      <w:start w:val="1"/>
      <w:numFmt w:val="decimal"/>
      <w:pStyle w:val="158"/>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0"/>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89"/>
      <w:lvlText w:val="%1"/>
      <w:lvlJc w:val="left"/>
      <w:pPr>
        <w:ind w:left="425" w:hanging="425"/>
      </w:pPr>
      <w:rPr>
        <w:rFonts w:hint="eastAsia"/>
      </w:rPr>
    </w:lvl>
    <w:lvl w:ilvl="1" w:tentative="0">
      <w:start w:val="1"/>
      <w:numFmt w:val="decimal"/>
      <w:pStyle w:val="200"/>
      <w:suff w:val="nothing"/>
      <w:lvlText w:val="%10.%2 "/>
      <w:lvlJc w:val="left"/>
      <w:pPr>
        <w:ind w:left="0" w:firstLine="0"/>
      </w:pPr>
      <w:rPr>
        <w:rFonts w:hint="eastAsia" w:ascii="黑体" w:eastAsia="黑体" w:hAnsiTheme="minorHAnsi"/>
        <w:b w:val="0"/>
        <w:i w:val="0"/>
        <w:sz w:val="21"/>
      </w:rPr>
    </w:lvl>
    <w:lvl w:ilvl="2" w:tentative="0">
      <w:start w:val="1"/>
      <w:numFmt w:val="decimal"/>
      <w:pStyle w:val="201"/>
      <w:suff w:val="nothing"/>
      <w:lvlText w:val="%10.%2.%3 "/>
      <w:lvlJc w:val="left"/>
      <w:pPr>
        <w:ind w:left="0" w:firstLine="0"/>
      </w:pPr>
      <w:rPr>
        <w:rFonts w:hint="eastAsia" w:ascii="黑体" w:eastAsia="黑体" w:hAnsiTheme="minorHAnsi"/>
        <w:b w:val="0"/>
        <w:i w:val="0"/>
        <w:sz w:val="21"/>
      </w:rPr>
    </w:lvl>
    <w:lvl w:ilvl="3" w:tentative="0">
      <w:start w:val="1"/>
      <w:numFmt w:val="decimal"/>
      <w:pStyle w:val="202"/>
      <w:suff w:val="nothing"/>
      <w:lvlText w:val="%10.%2.%3.%4 "/>
      <w:lvlJc w:val="left"/>
      <w:pPr>
        <w:ind w:left="0" w:firstLine="0"/>
      </w:pPr>
      <w:rPr>
        <w:rFonts w:hint="eastAsia" w:ascii="黑体" w:eastAsia="黑体" w:hAnsiTheme="minorHAnsi"/>
        <w:b w:val="0"/>
        <w:i w:val="0"/>
        <w:sz w:val="21"/>
      </w:rPr>
    </w:lvl>
    <w:lvl w:ilvl="4" w:tentative="0">
      <w:start w:val="1"/>
      <w:numFmt w:val="decimal"/>
      <w:pStyle w:val="203"/>
      <w:suff w:val="nothing"/>
      <w:lvlText w:val="%10.%2.%3.%4.%5 "/>
      <w:lvlJc w:val="left"/>
      <w:pPr>
        <w:ind w:left="0" w:firstLine="0"/>
      </w:pPr>
      <w:rPr>
        <w:rFonts w:hint="eastAsia" w:ascii="黑体" w:eastAsia="黑体" w:hAnsiTheme="minorHAnsi"/>
        <w:b w:val="0"/>
        <w:i w:val="0"/>
        <w:sz w:val="21"/>
      </w:rPr>
    </w:lvl>
    <w:lvl w:ilvl="5" w:tentative="0">
      <w:start w:val="1"/>
      <w:numFmt w:val="decimal"/>
      <w:pStyle w:val="204"/>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1"/>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7"/>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0"/>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5"/>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2"/>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2"/>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7"/>
      <w:lvlText w:val=""/>
      <w:lvlJc w:val="left"/>
      <w:pPr>
        <w:ind w:left="851" w:hanging="431"/>
      </w:pPr>
      <w:rPr>
        <w:rFonts w:hint="default" w:ascii="Symbol" w:hAnsi="Symbol"/>
        <w:sz w:val="21"/>
      </w:rPr>
    </w:lvl>
    <w:lvl w:ilvl="2" w:tentative="0">
      <w:start w:val="1"/>
      <w:numFmt w:val="bullet"/>
      <w:pStyle w:val="172"/>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1"/>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4"/>
      <w:lvlText w:val="%1)"/>
      <w:lvlJc w:val="left"/>
      <w:pPr>
        <w:tabs>
          <w:tab w:val="left" w:pos="851"/>
        </w:tabs>
        <w:ind w:left="851" w:hanging="426"/>
      </w:pPr>
      <w:rPr>
        <w:rFonts w:hint="eastAsia" w:ascii="宋体" w:hAnsi="Times New Roman" w:eastAsia="宋体"/>
        <w:sz w:val="21"/>
      </w:rPr>
    </w:lvl>
    <w:lvl w:ilvl="1" w:tentative="0">
      <w:start w:val="1"/>
      <w:numFmt w:val="decimal"/>
      <w:pStyle w:val="109"/>
      <w:lvlText w:val="%2)"/>
      <w:lvlJc w:val="left"/>
      <w:pPr>
        <w:tabs>
          <w:tab w:val="left" w:pos="1276"/>
        </w:tabs>
        <w:ind w:left="1276" w:hanging="425"/>
      </w:pPr>
      <w:rPr>
        <w:rFonts w:hint="eastAsia" w:ascii="宋体" w:hAnsi="Times New Roman" w:eastAsia="宋体"/>
        <w:sz w:val="21"/>
      </w:rPr>
    </w:lvl>
    <w:lvl w:ilvl="2" w:tentative="0">
      <w:start w:val="1"/>
      <w:numFmt w:val="decimal"/>
      <w:pStyle w:val="117"/>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198"/>
      <w:lvlText w:val="%1"/>
      <w:lvlJc w:val="left"/>
      <w:pPr>
        <w:ind w:left="420" w:hanging="420"/>
      </w:pPr>
      <w:rPr>
        <w:rFonts w:hint="eastAsia"/>
      </w:rPr>
    </w:lvl>
    <w:lvl w:ilvl="1" w:tentative="0">
      <w:start w:val="1"/>
      <w:numFmt w:val="decimal"/>
      <w:pStyle w:val="83"/>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3"/>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6"/>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3"/>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4"/>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199"/>
      <w:suff w:val="space"/>
      <w:lvlText w:val="%1"/>
      <w:lvlJc w:val="left"/>
      <w:pPr>
        <w:ind w:left="425" w:hanging="425"/>
      </w:pPr>
      <w:rPr>
        <w:rFonts w:hint="eastAsia"/>
      </w:rPr>
    </w:lvl>
    <w:lvl w:ilvl="1" w:tentative="0">
      <w:start w:val="1"/>
      <w:numFmt w:val="decimal"/>
      <w:pStyle w:val="77"/>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1"/>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68"/>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2"/>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89"/>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76"/>
      <w:suff w:val="nothing"/>
      <w:lvlText w:val="附录%1"/>
      <w:lvlJc w:val="left"/>
      <w:pPr>
        <w:ind w:left="0" w:firstLine="0"/>
      </w:pPr>
      <w:rPr>
        <w:rFonts w:hint="eastAsia"/>
        <w:spacing w:val="100"/>
      </w:rPr>
    </w:lvl>
    <w:lvl w:ilvl="1" w:tentative="0">
      <w:start w:val="1"/>
      <w:numFmt w:val="decimal"/>
      <w:pStyle w:val="78"/>
      <w:suff w:val="nothing"/>
      <w:lvlText w:val="%1.%2　"/>
      <w:lvlJc w:val="left"/>
      <w:pPr>
        <w:ind w:left="0" w:firstLine="0"/>
      </w:pPr>
      <w:rPr>
        <w:rFonts w:hint="eastAsia" w:ascii="黑体" w:eastAsia="黑体"/>
        <w:b w:val="0"/>
        <w:i w:val="0"/>
        <w:sz w:val="21"/>
      </w:rPr>
    </w:lvl>
    <w:lvl w:ilvl="2" w:tentative="0">
      <w:start w:val="1"/>
      <w:numFmt w:val="decimal"/>
      <w:pStyle w:val="79"/>
      <w:suff w:val="nothing"/>
      <w:lvlText w:val="%1.%2.%3　"/>
      <w:lvlJc w:val="left"/>
      <w:pPr>
        <w:ind w:left="0" w:firstLine="0"/>
      </w:pPr>
      <w:rPr>
        <w:rFonts w:hint="eastAsia" w:ascii="黑体" w:eastAsia="黑体"/>
        <w:b w:val="0"/>
        <w:i w:val="0"/>
        <w:sz w:val="21"/>
      </w:rPr>
    </w:lvl>
    <w:lvl w:ilvl="3" w:tentative="0">
      <w:start w:val="1"/>
      <w:numFmt w:val="decimal"/>
      <w:pStyle w:val="81"/>
      <w:suff w:val="nothing"/>
      <w:lvlText w:val="%1.%2.%3.%4　"/>
      <w:lvlJc w:val="left"/>
      <w:pPr>
        <w:ind w:left="0" w:firstLine="0"/>
      </w:pPr>
      <w:rPr>
        <w:rFonts w:hint="eastAsia" w:ascii="黑体" w:eastAsia="黑体"/>
        <w:b w:val="0"/>
        <w:i w:val="0"/>
        <w:sz w:val="21"/>
      </w:rPr>
    </w:lvl>
    <w:lvl w:ilvl="4" w:tentative="0">
      <w:start w:val="1"/>
      <w:numFmt w:val="decimal"/>
      <w:pStyle w:val="82"/>
      <w:suff w:val="nothing"/>
      <w:lvlText w:val="%1.%2.%3.%4.%5　"/>
      <w:lvlJc w:val="left"/>
      <w:pPr>
        <w:ind w:left="0" w:firstLine="0"/>
      </w:pPr>
      <w:rPr>
        <w:rFonts w:hint="eastAsia" w:ascii="黑体" w:eastAsia="黑体"/>
        <w:b w:val="0"/>
        <w:i w:val="0"/>
        <w:sz w:val="21"/>
      </w:rPr>
    </w:lvl>
    <w:lvl w:ilvl="5" w:tentative="0">
      <w:start w:val="1"/>
      <w:numFmt w:val="decimal"/>
      <w:pStyle w:val="84"/>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88"/>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97"/>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2"/>
      <w:suff w:val="nothing"/>
      <w:lvlText w:val="%1"/>
      <w:lvlJc w:val="left"/>
      <w:pPr>
        <w:ind w:left="0" w:firstLine="0"/>
      </w:pPr>
      <w:rPr>
        <w:rFonts w:hint="eastAsia"/>
      </w:rPr>
    </w:lvl>
    <w:lvl w:ilvl="1" w:tentative="0">
      <w:start w:val="1"/>
      <w:numFmt w:val="decimal"/>
      <w:pStyle w:val="104"/>
      <w:suff w:val="nothing"/>
      <w:lvlText w:val="%1%2　"/>
      <w:lvlJc w:val="left"/>
      <w:pPr>
        <w:ind w:left="0" w:firstLine="0"/>
      </w:pPr>
      <w:rPr>
        <w:rFonts w:hint="eastAsia" w:ascii="黑体" w:eastAsia="黑体"/>
        <w:b w:val="0"/>
        <w:i w:val="0"/>
        <w:sz w:val="21"/>
      </w:rPr>
    </w:lvl>
    <w:lvl w:ilvl="2" w:tentative="0">
      <w:start w:val="1"/>
      <w:numFmt w:val="decimal"/>
      <w:pStyle w:val="105"/>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3" w:tentative="0">
      <w:start w:val="1"/>
      <w:numFmt w:val="decimal"/>
      <w:pStyle w:val="65"/>
      <w:suff w:val="nothing"/>
      <w:lvlText w:val="%1%2.%3.%4　"/>
      <w:lvlJc w:val="left"/>
      <w:pPr>
        <w:ind w:left="0" w:firstLine="0"/>
      </w:pPr>
      <w:rPr>
        <w:rFonts w:hint="eastAsia" w:ascii="黑体" w:eastAsia="黑体"/>
        <w:b w:val="0"/>
        <w:i w:val="0"/>
        <w:sz w:val="21"/>
      </w:rPr>
    </w:lvl>
    <w:lvl w:ilvl="4" w:tentative="0">
      <w:start w:val="1"/>
      <w:numFmt w:val="decimal"/>
      <w:pStyle w:val="94"/>
      <w:suff w:val="nothing"/>
      <w:lvlText w:val="%1%2.%3.%4.%5　"/>
      <w:lvlJc w:val="left"/>
      <w:pPr>
        <w:ind w:left="0" w:firstLine="0"/>
      </w:pPr>
      <w:rPr>
        <w:rFonts w:hint="eastAsia" w:ascii="黑体" w:eastAsia="黑体"/>
        <w:b w:val="0"/>
        <w:i w:val="0"/>
        <w:sz w:val="21"/>
      </w:rPr>
    </w:lvl>
    <w:lvl w:ilvl="5" w:tentative="0">
      <w:start w:val="1"/>
      <w:numFmt w:val="decimal"/>
      <w:pStyle w:val="98"/>
      <w:suff w:val="nothing"/>
      <w:lvlText w:val="%1%2.%3.%4.%5.%6　"/>
      <w:lvlJc w:val="left"/>
      <w:pPr>
        <w:ind w:left="0" w:firstLine="0"/>
      </w:pPr>
      <w:rPr>
        <w:rFonts w:hint="eastAsia" w:ascii="黑体" w:eastAsia="黑体"/>
        <w:b w:val="0"/>
        <w:i w:val="0"/>
        <w:sz w:val="21"/>
      </w:rPr>
    </w:lvl>
    <w:lvl w:ilvl="6" w:tentative="0">
      <w:start w:val="1"/>
      <w:numFmt w:val="decimal"/>
      <w:pStyle w:val="103"/>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79"/>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5"/>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39"/>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dit="forms" w:enforcement="0"/>
  <w:defaultTabStop w:val="420"/>
  <w:evenAndOddHeaders w:val="1"/>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A9A"/>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1CFC"/>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1EED"/>
    <w:rsid w:val="000C2FBD"/>
    <w:rsid w:val="000C4B41"/>
    <w:rsid w:val="000C57D6"/>
    <w:rsid w:val="000C6362"/>
    <w:rsid w:val="000C7666"/>
    <w:rsid w:val="000D0A9C"/>
    <w:rsid w:val="000D1795"/>
    <w:rsid w:val="000D329A"/>
    <w:rsid w:val="000D4B9C"/>
    <w:rsid w:val="000D4EB6"/>
    <w:rsid w:val="000D753B"/>
    <w:rsid w:val="000E4C9E"/>
    <w:rsid w:val="000E60FA"/>
    <w:rsid w:val="000E6FD7"/>
    <w:rsid w:val="000E7144"/>
    <w:rsid w:val="000F06E1"/>
    <w:rsid w:val="000F0E3C"/>
    <w:rsid w:val="000F19D5"/>
    <w:rsid w:val="000F4050"/>
    <w:rsid w:val="000F4AEA"/>
    <w:rsid w:val="000F67E9"/>
    <w:rsid w:val="00104926"/>
    <w:rsid w:val="0010694A"/>
    <w:rsid w:val="00113B1E"/>
    <w:rsid w:val="0011711C"/>
    <w:rsid w:val="00124E4F"/>
    <w:rsid w:val="001260B7"/>
    <w:rsid w:val="001265CB"/>
    <w:rsid w:val="001321C6"/>
    <w:rsid w:val="001325C4"/>
    <w:rsid w:val="00133010"/>
    <w:rsid w:val="001338EE"/>
    <w:rsid w:val="00133AAE"/>
    <w:rsid w:val="00135323"/>
    <w:rsid w:val="001356C4"/>
    <w:rsid w:val="00137565"/>
    <w:rsid w:val="00141114"/>
    <w:rsid w:val="00142969"/>
    <w:rsid w:val="001446C2"/>
    <w:rsid w:val="001457E7"/>
    <w:rsid w:val="00145D9D"/>
    <w:rsid w:val="00146388"/>
    <w:rsid w:val="001529E5"/>
    <w:rsid w:val="00152FB3"/>
    <w:rsid w:val="00153C7E"/>
    <w:rsid w:val="00154EA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15C9"/>
    <w:rsid w:val="001852C9"/>
    <w:rsid w:val="00187A0B"/>
    <w:rsid w:val="00190087"/>
    <w:rsid w:val="001913C4"/>
    <w:rsid w:val="001933B2"/>
    <w:rsid w:val="0019348F"/>
    <w:rsid w:val="00193A07"/>
    <w:rsid w:val="00194C95"/>
    <w:rsid w:val="00195C34"/>
    <w:rsid w:val="00196EF5"/>
    <w:rsid w:val="001A1A53"/>
    <w:rsid w:val="001A234A"/>
    <w:rsid w:val="001A4CF3"/>
    <w:rsid w:val="001A6696"/>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69B4"/>
    <w:rsid w:val="001F77C7"/>
    <w:rsid w:val="00200183"/>
    <w:rsid w:val="00200333"/>
    <w:rsid w:val="0020107D"/>
    <w:rsid w:val="00202AA4"/>
    <w:rsid w:val="002031F7"/>
    <w:rsid w:val="002040E6"/>
    <w:rsid w:val="0020527B"/>
    <w:rsid w:val="00205F2C"/>
    <w:rsid w:val="00210B15"/>
    <w:rsid w:val="002142EA"/>
    <w:rsid w:val="00215ADD"/>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81BB8"/>
    <w:rsid w:val="00281E9E"/>
    <w:rsid w:val="00282405"/>
    <w:rsid w:val="00285170"/>
    <w:rsid w:val="00285361"/>
    <w:rsid w:val="002924C4"/>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EDD"/>
    <w:rsid w:val="003331E4"/>
    <w:rsid w:val="00336C64"/>
    <w:rsid w:val="00337162"/>
    <w:rsid w:val="0034194F"/>
    <w:rsid w:val="00344605"/>
    <w:rsid w:val="003474AA"/>
    <w:rsid w:val="00350D1D"/>
    <w:rsid w:val="00352C83"/>
    <w:rsid w:val="00352F1A"/>
    <w:rsid w:val="0036107C"/>
    <w:rsid w:val="003615D2"/>
    <w:rsid w:val="00363C8A"/>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1D1"/>
    <w:rsid w:val="003A1582"/>
    <w:rsid w:val="003A3D9C"/>
    <w:rsid w:val="003A4077"/>
    <w:rsid w:val="003A4AA7"/>
    <w:rsid w:val="003B09AD"/>
    <w:rsid w:val="003B1F18"/>
    <w:rsid w:val="003B5BF0"/>
    <w:rsid w:val="003B60BF"/>
    <w:rsid w:val="003B6BE3"/>
    <w:rsid w:val="003C010C"/>
    <w:rsid w:val="003C0A6C"/>
    <w:rsid w:val="003C14F8"/>
    <w:rsid w:val="003C5A43"/>
    <w:rsid w:val="003D0519"/>
    <w:rsid w:val="003D0FF6"/>
    <w:rsid w:val="003D262C"/>
    <w:rsid w:val="003D6D61"/>
    <w:rsid w:val="003E019F"/>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2234"/>
    <w:rsid w:val="00404869"/>
    <w:rsid w:val="00405884"/>
    <w:rsid w:val="00407D39"/>
    <w:rsid w:val="0041477A"/>
    <w:rsid w:val="004167A3"/>
    <w:rsid w:val="00432DAA"/>
    <w:rsid w:val="00434305"/>
    <w:rsid w:val="00435DF7"/>
    <w:rsid w:val="0043741A"/>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BA8"/>
    <w:rsid w:val="004A2B62"/>
    <w:rsid w:val="004A4B57"/>
    <w:rsid w:val="004A63FA"/>
    <w:rsid w:val="004A6A3D"/>
    <w:rsid w:val="004B0272"/>
    <w:rsid w:val="004B2701"/>
    <w:rsid w:val="004B2E1B"/>
    <w:rsid w:val="004B3AA8"/>
    <w:rsid w:val="004B3E93"/>
    <w:rsid w:val="004C1FBC"/>
    <w:rsid w:val="004C25A2"/>
    <w:rsid w:val="004C3F1D"/>
    <w:rsid w:val="004C458D"/>
    <w:rsid w:val="004C7556"/>
    <w:rsid w:val="004C7E8B"/>
    <w:rsid w:val="004C7E9D"/>
    <w:rsid w:val="004C7F67"/>
    <w:rsid w:val="004D076D"/>
    <w:rsid w:val="004D09AC"/>
    <w:rsid w:val="004D0EF1"/>
    <w:rsid w:val="004D2253"/>
    <w:rsid w:val="004D4406"/>
    <w:rsid w:val="004D7C42"/>
    <w:rsid w:val="004E0465"/>
    <w:rsid w:val="004E127B"/>
    <w:rsid w:val="004E1C0A"/>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2308"/>
    <w:rsid w:val="0056487B"/>
    <w:rsid w:val="00564FB9"/>
    <w:rsid w:val="00573D9E"/>
    <w:rsid w:val="005801E3"/>
    <w:rsid w:val="00581802"/>
    <w:rsid w:val="005836A8"/>
    <w:rsid w:val="0058409C"/>
    <w:rsid w:val="00584262"/>
    <w:rsid w:val="00586630"/>
    <w:rsid w:val="00587ADD"/>
    <w:rsid w:val="00593A49"/>
    <w:rsid w:val="00596160"/>
    <w:rsid w:val="005966E2"/>
    <w:rsid w:val="00597007"/>
    <w:rsid w:val="005A0966"/>
    <w:rsid w:val="005A11B7"/>
    <w:rsid w:val="005A260B"/>
    <w:rsid w:val="005A4A1B"/>
    <w:rsid w:val="005A7830"/>
    <w:rsid w:val="005A7FCE"/>
    <w:rsid w:val="005B0F3F"/>
    <w:rsid w:val="005B191C"/>
    <w:rsid w:val="005B4903"/>
    <w:rsid w:val="005B51CE"/>
    <w:rsid w:val="005B5885"/>
    <w:rsid w:val="005B5CD7"/>
    <w:rsid w:val="005B6CF6"/>
    <w:rsid w:val="005B7422"/>
    <w:rsid w:val="005C29B8"/>
    <w:rsid w:val="005C5F21"/>
    <w:rsid w:val="005C7156"/>
    <w:rsid w:val="005D0C75"/>
    <w:rsid w:val="005D4171"/>
    <w:rsid w:val="005D4CA6"/>
    <w:rsid w:val="005D6A95"/>
    <w:rsid w:val="005D6B2C"/>
    <w:rsid w:val="005D6D9C"/>
    <w:rsid w:val="005E2335"/>
    <w:rsid w:val="005E34CA"/>
    <w:rsid w:val="005E3C18"/>
    <w:rsid w:val="005E4250"/>
    <w:rsid w:val="005E6812"/>
    <w:rsid w:val="005E7881"/>
    <w:rsid w:val="005E78E0"/>
    <w:rsid w:val="005F0D9C"/>
    <w:rsid w:val="005F284E"/>
    <w:rsid w:val="006015CE"/>
    <w:rsid w:val="00604784"/>
    <w:rsid w:val="00606419"/>
    <w:rsid w:val="00607D29"/>
    <w:rsid w:val="00612952"/>
    <w:rsid w:val="00614CC1"/>
    <w:rsid w:val="00615A9D"/>
    <w:rsid w:val="00617387"/>
    <w:rsid w:val="006205D6"/>
    <w:rsid w:val="0062392F"/>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27D"/>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3962"/>
    <w:rsid w:val="006A07AA"/>
    <w:rsid w:val="006A25E5"/>
    <w:rsid w:val="006A2B46"/>
    <w:rsid w:val="006A336D"/>
    <w:rsid w:val="006A37B9"/>
    <w:rsid w:val="006B2672"/>
    <w:rsid w:val="006B54BF"/>
    <w:rsid w:val="006B5F44"/>
    <w:rsid w:val="006B5F90"/>
    <w:rsid w:val="006B62E4"/>
    <w:rsid w:val="006C1BBA"/>
    <w:rsid w:val="006C2079"/>
    <w:rsid w:val="006C42A2"/>
    <w:rsid w:val="006C5A62"/>
    <w:rsid w:val="006C5D68"/>
    <w:rsid w:val="006C6976"/>
    <w:rsid w:val="006C6DD0"/>
    <w:rsid w:val="006D04EA"/>
    <w:rsid w:val="006D16C4"/>
    <w:rsid w:val="006D3E96"/>
    <w:rsid w:val="006D4515"/>
    <w:rsid w:val="006D4BB1"/>
    <w:rsid w:val="006D6593"/>
    <w:rsid w:val="006E55FD"/>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E1B"/>
    <w:rsid w:val="00725949"/>
    <w:rsid w:val="00727FA2"/>
    <w:rsid w:val="00730AB2"/>
    <w:rsid w:val="007322D9"/>
    <w:rsid w:val="00732BC0"/>
    <w:rsid w:val="0073720F"/>
    <w:rsid w:val="00737796"/>
    <w:rsid w:val="0074165C"/>
    <w:rsid w:val="00742C35"/>
    <w:rsid w:val="007432CA"/>
    <w:rsid w:val="007439EB"/>
    <w:rsid w:val="00743CB4"/>
    <w:rsid w:val="00743F06"/>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5660"/>
    <w:rsid w:val="007A5D3A"/>
    <w:rsid w:val="007A6FD9"/>
    <w:rsid w:val="007A7FFA"/>
    <w:rsid w:val="007B04EB"/>
    <w:rsid w:val="007B0D4F"/>
    <w:rsid w:val="007B5A3D"/>
    <w:rsid w:val="007B5B95"/>
    <w:rsid w:val="007B6032"/>
    <w:rsid w:val="007B68EA"/>
    <w:rsid w:val="007B7453"/>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1D19"/>
    <w:rsid w:val="00823303"/>
    <w:rsid w:val="008233B2"/>
    <w:rsid w:val="00823A9F"/>
    <w:rsid w:val="00823C85"/>
    <w:rsid w:val="00825138"/>
    <w:rsid w:val="008269DD"/>
    <w:rsid w:val="00830621"/>
    <w:rsid w:val="0083348C"/>
    <w:rsid w:val="008373D3"/>
    <w:rsid w:val="00840617"/>
    <w:rsid w:val="00840F84"/>
    <w:rsid w:val="00842A47"/>
    <w:rsid w:val="00843C13"/>
    <w:rsid w:val="00843DEF"/>
    <w:rsid w:val="008454F8"/>
    <w:rsid w:val="0085173A"/>
    <w:rsid w:val="00857A87"/>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97F65"/>
    <w:rsid w:val="008A173B"/>
    <w:rsid w:val="008A1893"/>
    <w:rsid w:val="008A57E6"/>
    <w:rsid w:val="008A6F81"/>
    <w:rsid w:val="008A769A"/>
    <w:rsid w:val="008A7BD4"/>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AE"/>
    <w:rsid w:val="009245F5"/>
    <w:rsid w:val="009249EC"/>
    <w:rsid w:val="009273B3"/>
    <w:rsid w:val="009305B5"/>
    <w:rsid w:val="009378DD"/>
    <w:rsid w:val="009429D5"/>
    <w:rsid w:val="00942BF1"/>
    <w:rsid w:val="00945180"/>
    <w:rsid w:val="00945428"/>
    <w:rsid w:val="0094607B"/>
    <w:rsid w:val="00953604"/>
    <w:rsid w:val="0095496B"/>
    <w:rsid w:val="00960F1E"/>
    <w:rsid w:val="009610DC"/>
    <w:rsid w:val="00961490"/>
    <w:rsid w:val="0096381A"/>
    <w:rsid w:val="00965E04"/>
    <w:rsid w:val="009674AD"/>
    <w:rsid w:val="00970CDC"/>
    <w:rsid w:val="00975727"/>
    <w:rsid w:val="00977010"/>
    <w:rsid w:val="00977D02"/>
    <w:rsid w:val="00977FF9"/>
    <w:rsid w:val="009809BB"/>
    <w:rsid w:val="0098364B"/>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C27F1"/>
    <w:rsid w:val="009C3152"/>
    <w:rsid w:val="009C3257"/>
    <w:rsid w:val="009C4CFA"/>
    <w:rsid w:val="009C5070"/>
    <w:rsid w:val="009D112C"/>
    <w:rsid w:val="009D1385"/>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3C67"/>
    <w:rsid w:val="00A3597D"/>
    <w:rsid w:val="00A36DD1"/>
    <w:rsid w:val="00A4006C"/>
    <w:rsid w:val="00A40091"/>
    <w:rsid w:val="00A4030F"/>
    <w:rsid w:val="00A41C79"/>
    <w:rsid w:val="00A41CB5"/>
    <w:rsid w:val="00A42CDF"/>
    <w:rsid w:val="00A4452E"/>
    <w:rsid w:val="00A4472C"/>
    <w:rsid w:val="00A44E69"/>
    <w:rsid w:val="00A458A2"/>
    <w:rsid w:val="00A4661E"/>
    <w:rsid w:val="00A55BD6"/>
    <w:rsid w:val="00A55D50"/>
    <w:rsid w:val="00A57142"/>
    <w:rsid w:val="00A579EE"/>
    <w:rsid w:val="00A6337E"/>
    <w:rsid w:val="00A648CD"/>
    <w:rsid w:val="00A6537A"/>
    <w:rsid w:val="00A67866"/>
    <w:rsid w:val="00A70B07"/>
    <w:rsid w:val="00A723F8"/>
    <w:rsid w:val="00A77CCB"/>
    <w:rsid w:val="00A83D8D"/>
    <w:rsid w:val="00A8446B"/>
    <w:rsid w:val="00A8473F"/>
    <w:rsid w:val="00A862D6"/>
    <w:rsid w:val="00A8715E"/>
    <w:rsid w:val="00A9295B"/>
    <w:rsid w:val="00A93B09"/>
    <w:rsid w:val="00A952D7"/>
    <w:rsid w:val="00A963F7"/>
    <w:rsid w:val="00A96AD8"/>
    <w:rsid w:val="00AA052C"/>
    <w:rsid w:val="00AA1E45"/>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2A69"/>
    <w:rsid w:val="00AE37E5"/>
    <w:rsid w:val="00AE5EB4"/>
    <w:rsid w:val="00AF0C18"/>
    <w:rsid w:val="00AF47C5"/>
    <w:rsid w:val="00AF5398"/>
    <w:rsid w:val="00B02D90"/>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6DAF"/>
    <w:rsid w:val="00B56FBE"/>
    <w:rsid w:val="00B60ACF"/>
    <w:rsid w:val="00B62B58"/>
    <w:rsid w:val="00B65149"/>
    <w:rsid w:val="00B66567"/>
    <w:rsid w:val="00B66F52"/>
    <w:rsid w:val="00B66FE5"/>
    <w:rsid w:val="00B72880"/>
    <w:rsid w:val="00B758BF"/>
    <w:rsid w:val="00B77EC8"/>
    <w:rsid w:val="00B827A6"/>
    <w:rsid w:val="00B831CE"/>
    <w:rsid w:val="00B86677"/>
    <w:rsid w:val="00B87131"/>
    <w:rsid w:val="00B939B1"/>
    <w:rsid w:val="00B96D40"/>
    <w:rsid w:val="00B97386"/>
    <w:rsid w:val="00BA263B"/>
    <w:rsid w:val="00BA42B2"/>
    <w:rsid w:val="00BA58D4"/>
    <w:rsid w:val="00BA5B9E"/>
    <w:rsid w:val="00BA7C9A"/>
    <w:rsid w:val="00BB5F8F"/>
    <w:rsid w:val="00BB657A"/>
    <w:rsid w:val="00BC1A4E"/>
    <w:rsid w:val="00BC5DC7"/>
    <w:rsid w:val="00BC6B8B"/>
    <w:rsid w:val="00BC73D8"/>
    <w:rsid w:val="00BD52D7"/>
    <w:rsid w:val="00BD5AD2"/>
    <w:rsid w:val="00BD631B"/>
    <w:rsid w:val="00BE22F3"/>
    <w:rsid w:val="00BE5B52"/>
    <w:rsid w:val="00BE7B8D"/>
    <w:rsid w:val="00BF0993"/>
    <w:rsid w:val="00BF10A9"/>
    <w:rsid w:val="00BF1703"/>
    <w:rsid w:val="00BF231C"/>
    <w:rsid w:val="00BF51E5"/>
    <w:rsid w:val="00BF74A6"/>
    <w:rsid w:val="00C013AD"/>
    <w:rsid w:val="00C02273"/>
    <w:rsid w:val="00C04904"/>
    <w:rsid w:val="00C056B3"/>
    <w:rsid w:val="00C103E5"/>
    <w:rsid w:val="00C13319"/>
    <w:rsid w:val="00C13EE9"/>
    <w:rsid w:val="00C21540"/>
    <w:rsid w:val="00C21906"/>
    <w:rsid w:val="00C21BFA"/>
    <w:rsid w:val="00C24C8D"/>
    <w:rsid w:val="00C25FE2"/>
    <w:rsid w:val="00C26B53"/>
    <w:rsid w:val="00C279B2"/>
    <w:rsid w:val="00C33E50"/>
    <w:rsid w:val="00C34C20"/>
    <w:rsid w:val="00C35A3E"/>
    <w:rsid w:val="00C42130"/>
    <w:rsid w:val="00C423A4"/>
    <w:rsid w:val="00C423E3"/>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75D"/>
    <w:rsid w:val="00CA4A19"/>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730"/>
    <w:rsid w:val="00CC5DE6"/>
    <w:rsid w:val="00CC6E4E"/>
    <w:rsid w:val="00CC6FE8"/>
    <w:rsid w:val="00CC7202"/>
    <w:rsid w:val="00CD2808"/>
    <w:rsid w:val="00CD28BF"/>
    <w:rsid w:val="00CD4092"/>
    <w:rsid w:val="00CD453A"/>
    <w:rsid w:val="00CD4A20"/>
    <w:rsid w:val="00CD50A1"/>
    <w:rsid w:val="00CD519E"/>
    <w:rsid w:val="00CE0C4F"/>
    <w:rsid w:val="00CE30EA"/>
    <w:rsid w:val="00CF048A"/>
    <w:rsid w:val="00CF155A"/>
    <w:rsid w:val="00CF2947"/>
    <w:rsid w:val="00CF686F"/>
    <w:rsid w:val="00CF6E60"/>
    <w:rsid w:val="00CF7BCA"/>
    <w:rsid w:val="00D008FD"/>
    <w:rsid w:val="00D0321C"/>
    <w:rsid w:val="00D035EC"/>
    <w:rsid w:val="00D06AB1"/>
    <w:rsid w:val="00D06FC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52A2"/>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6DB7"/>
    <w:rsid w:val="00D87BF5"/>
    <w:rsid w:val="00D90721"/>
    <w:rsid w:val="00D926D0"/>
    <w:rsid w:val="00D93030"/>
    <w:rsid w:val="00D950E1"/>
    <w:rsid w:val="00D952A6"/>
    <w:rsid w:val="00D97F99"/>
    <w:rsid w:val="00DA1E08"/>
    <w:rsid w:val="00DA24F8"/>
    <w:rsid w:val="00DA28E8"/>
    <w:rsid w:val="00DA32CF"/>
    <w:rsid w:val="00DA38D3"/>
    <w:rsid w:val="00DA3932"/>
    <w:rsid w:val="00DA3AFC"/>
    <w:rsid w:val="00DA64F8"/>
    <w:rsid w:val="00DA6C15"/>
    <w:rsid w:val="00DB0258"/>
    <w:rsid w:val="00DB38EE"/>
    <w:rsid w:val="00DB498B"/>
    <w:rsid w:val="00DB66CA"/>
    <w:rsid w:val="00DB6BCA"/>
    <w:rsid w:val="00DB6F54"/>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4F40"/>
    <w:rsid w:val="00E01138"/>
    <w:rsid w:val="00E02DFB"/>
    <w:rsid w:val="00E030F9"/>
    <w:rsid w:val="00E0311A"/>
    <w:rsid w:val="00E03138"/>
    <w:rsid w:val="00E06404"/>
    <w:rsid w:val="00E11A85"/>
    <w:rsid w:val="00E1213F"/>
    <w:rsid w:val="00E12495"/>
    <w:rsid w:val="00E15CCD"/>
    <w:rsid w:val="00E202EF"/>
    <w:rsid w:val="00E210B5"/>
    <w:rsid w:val="00E24E90"/>
    <w:rsid w:val="00E2552F"/>
    <w:rsid w:val="00E3137A"/>
    <w:rsid w:val="00E32CCF"/>
    <w:rsid w:val="00E34A98"/>
    <w:rsid w:val="00E35A9A"/>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313"/>
    <w:rsid w:val="00E74C54"/>
    <w:rsid w:val="00E77A03"/>
    <w:rsid w:val="00E822E8"/>
    <w:rsid w:val="00E82554"/>
    <w:rsid w:val="00E82606"/>
    <w:rsid w:val="00E831C1"/>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19E"/>
    <w:rsid w:val="00EA735B"/>
    <w:rsid w:val="00EB1E69"/>
    <w:rsid w:val="00EB2086"/>
    <w:rsid w:val="00EB31ED"/>
    <w:rsid w:val="00EB4B72"/>
    <w:rsid w:val="00EB5EDF"/>
    <w:rsid w:val="00EB60FE"/>
    <w:rsid w:val="00EB74DB"/>
    <w:rsid w:val="00EC5359"/>
    <w:rsid w:val="00EC562A"/>
    <w:rsid w:val="00ED067A"/>
    <w:rsid w:val="00ED2B50"/>
    <w:rsid w:val="00ED7811"/>
    <w:rsid w:val="00EE0350"/>
    <w:rsid w:val="00EE0719"/>
    <w:rsid w:val="00EE0E80"/>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16F00"/>
    <w:rsid w:val="00F25BB6"/>
    <w:rsid w:val="00F26B7E"/>
    <w:rsid w:val="00F27A3B"/>
    <w:rsid w:val="00F32780"/>
    <w:rsid w:val="00F33817"/>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833BA"/>
    <w:rsid w:val="00F84FD0"/>
    <w:rsid w:val="00F859A8"/>
    <w:rsid w:val="00F86D87"/>
    <w:rsid w:val="00F9108B"/>
    <w:rsid w:val="00F91349"/>
    <w:rsid w:val="00F93A8A"/>
    <w:rsid w:val="00F95248"/>
    <w:rsid w:val="00F956A9"/>
    <w:rsid w:val="00F963ED"/>
    <w:rsid w:val="00F966CF"/>
    <w:rsid w:val="00F96CAE"/>
    <w:rsid w:val="00F97C99"/>
    <w:rsid w:val="00FA5762"/>
    <w:rsid w:val="00FA662D"/>
    <w:rsid w:val="00FA73B1"/>
    <w:rsid w:val="00FB0CB9"/>
    <w:rsid w:val="00FB231D"/>
    <w:rsid w:val="00FB45F1"/>
    <w:rsid w:val="00FB4A72"/>
    <w:rsid w:val="00FB54E8"/>
    <w:rsid w:val="00FB7054"/>
    <w:rsid w:val="00FC17B7"/>
    <w:rsid w:val="00FC2CB7"/>
    <w:rsid w:val="00FC4090"/>
    <w:rsid w:val="00FC55B4"/>
    <w:rsid w:val="00FC620A"/>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799D75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0" w:name="toc 8"/>
    <w:lsdException w:uiPriority="0" w:name="toc 9"/>
    <w:lsdException w:unhideWhenUsed="0" w:uiPriority="0" w:semiHidden="0" w:name="Normal Indent"/>
    <w:lsdException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nhideWhenUsed="0" w:uiPriority="0" w:name="table of figures"/>
    <w:lsdException w:uiPriority="99" w:name="envelope address"/>
    <w:lsdException w:uiPriority="99" w:name="envelope return"/>
    <w:lsdException w:unhideWhenUsed="0" w:uiPriority="0"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6"/>
    <w:qFormat/>
    <w:uiPriority w:val="0"/>
    <w:pPr>
      <w:keepNext/>
      <w:keepLines/>
      <w:spacing w:before="260" w:after="260" w:line="416" w:lineRule="auto"/>
      <w:outlineLvl w:val="2"/>
    </w:pPr>
    <w:rPr>
      <w:b/>
      <w:bCs/>
      <w:sz w:val="32"/>
      <w:szCs w:val="32"/>
    </w:rPr>
  </w:style>
  <w:style w:type="paragraph" w:styleId="5">
    <w:name w:val="heading 4"/>
    <w:basedOn w:val="1"/>
    <w:next w:val="1"/>
    <w:link w:val="37"/>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8"/>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39"/>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0"/>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1"/>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2"/>
    <w:qFormat/>
    <w:uiPriority w:val="0"/>
    <w:pPr>
      <w:keepNext/>
      <w:keepLines/>
      <w:adjustRightInd/>
      <w:spacing w:before="240" w:after="64" w:line="320" w:lineRule="auto"/>
      <w:outlineLvl w:val="8"/>
    </w:pPr>
    <w:rPr>
      <w:rFonts w:ascii="Arial" w:hAnsi="Arial" w:eastAsia="黑体"/>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uiPriority w:val="39"/>
    <w:pPr>
      <w:tabs>
        <w:tab w:val="right" w:leader="dot" w:pos="9344"/>
      </w:tabs>
      <w:spacing w:line="300" w:lineRule="exact"/>
      <w:ind w:left="1259"/>
    </w:pPr>
    <w:rPr>
      <w:rFonts w:ascii="宋体"/>
    </w:rPr>
  </w:style>
  <w:style w:type="paragraph" w:styleId="12">
    <w:name w:val="Normal Indent"/>
    <w:basedOn w:val="1"/>
    <w:uiPriority w:val="0"/>
    <w:pPr>
      <w:ind w:firstLine="420"/>
    </w:pPr>
  </w:style>
  <w:style w:type="paragraph" w:styleId="13">
    <w:name w:val="Body Text"/>
    <w:basedOn w:val="1"/>
    <w:link w:val="86"/>
    <w:uiPriority w:val="0"/>
    <w:pPr>
      <w:spacing w:after="120"/>
    </w:pPr>
  </w:style>
  <w:style w:type="paragraph" w:styleId="14">
    <w:name w:val="toc 5"/>
    <w:basedOn w:val="1"/>
    <w:next w:val="1"/>
    <w:autoRedefine/>
    <w:unhideWhenUsed/>
    <w:uiPriority w:val="39"/>
    <w:pPr>
      <w:ind w:left="839"/>
    </w:pPr>
    <w:rPr>
      <w:rFonts w:ascii="宋体"/>
    </w:rPr>
  </w:style>
  <w:style w:type="paragraph" w:styleId="15">
    <w:name w:val="toc 3"/>
    <w:basedOn w:val="1"/>
    <w:next w:val="1"/>
    <w:autoRedefine/>
    <w:unhideWhenUsed/>
    <w:uiPriority w:val="39"/>
    <w:pPr>
      <w:spacing w:line="300" w:lineRule="exact"/>
      <w:ind w:left="420"/>
    </w:pPr>
    <w:rPr>
      <w:rFonts w:ascii="宋体"/>
    </w:rPr>
  </w:style>
  <w:style w:type="paragraph" w:styleId="16">
    <w:name w:val="Balloon Text"/>
    <w:basedOn w:val="1"/>
    <w:link w:val="45"/>
    <w:semiHidden/>
    <w:unhideWhenUsed/>
    <w:qFormat/>
    <w:uiPriority w:val="99"/>
    <w:rPr>
      <w:sz w:val="18"/>
      <w:szCs w:val="18"/>
    </w:rPr>
  </w:style>
  <w:style w:type="paragraph" w:styleId="17">
    <w:name w:val="footer"/>
    <w:basedOn w:val="1"/>
    <w:link w:val="44"/>
    <w:qFormat/>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3"/>
    <w:qFormat/>
    <w:uiPriority w:val="99"/>
    <w:pPr>
      <w:tabs>
        <w:tab w:val="center" w:pos="4153"/>
        <w:tab w:val="right" w:pos="8306"/>
      </w:tabs>
      <w:adjustRightInd/>
      <w:snapToGrid w:val="0"/>
      <w:jc w:val="center"/>
    </w:pPr>
    <w:rPr>
      <w:sz w:val="18"/>
      <w:szCs w:val="18"/>
    </w:rPr>
  </w:style>
  <w:style w:type="paragraph" w:styleId="19">
    <w:name w:val="toc 1"/>
    <w:basedOn w:val="1"/>
    <w:next w:val="1"/>
    <w:autoRedefine/>
    <w:unhideWhenUsed/>
    <w:uiPriority w:val="39"/>
    <w:rPr>
      <w:rFonts w:ascii="宋体"/>
    </w:rPr>
  </w:style>
  <w:style w:type="paragraph" w:styleId="20">
    <w:name w:val="toc 4"/>
    <w:basedOn w:val="1"/>
    <w:next w:val="1"/>
    <w:autoRedefine/>
    <w:unhideWhenUsed/>
    <w:uiPriority w:val="39"/>
    <w:pPr>
      <w:tabs>
        <w:tab w:val="right" w:leader="dot" w:pos="9344"/>
      </w:tabs>
      <w:spacing w:line="300" w:lineRule="exact"/>
      <w:ind w:left="629"/>
    </w:pPr>
    <w:rPr>
      <w:rFonts w:ascii="宋体"/>
    </w:rPr>
  </w:style>
  <w:style w:type="paragraph" w:styleId="21">
    <w:name w:val="footnote text"/>
    <w:basedOn w:val="1"/>
    <w:next w:val="1"/>
    <w:link w:val="99"/>
    <w:semiHidden/>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autoRedefine/>
    <w:unhideWhenUsed/>
    <w:uiPriority w:val="39"/>
    <w:pPr>
      <w:spacing w:line="300" w:lineRule="exact"/>
      <w:ind w:left="1049"/>
    </w:pPr>
    <w:rPr>
      <w:rFonts w:ascii="宋体"/>
    </w:rPr>
  </w:style>
  <w:style w:type="paragraph" w:styleId="23">
    <w:name w:val="table of figures"/>
    <w:basedOn w:val="1"/>
    <w:next w:val="1"/>
    <w:semiHidden/>
    <w:uiPriority w:val="0"/>
    <w:pPr>
      <w:adjustRightInd/>
      <w:spacing w:line="240" w:lineRule="auto"/>
      <w:jc w:val="left"/>
    </w:pPr>
    <w:rPr>
      <w:szCs w:val="24"/>
    </w:rPr>
  </w:style>
  <w:style w:type="paragraph" w:styleId="24">
    <w:name w:val="toc 2"/>
    <w:basedOn w:val="1"/>
    <w:next w:val="1"/>
    <w:autoRedefine/>
    <w:unhideWhenUsed/>
    <w:uiPriority w:val="39"/>
    <w:pPr>
      <w:tabs>
        <w:tab w:val="right" w:leader="dot" w:pos="9344"/>
      </w:tabs>
      <w:spacing w:line="300" w:lineRule="exact"/>
      <w:ind w:left="210"/>
    </w:pPr>
    <w:rPr>
      <w:rFonts w:ascii="宋体"/>
    </w:rPr>
  </w:style>
  <w:style w:type="paragraph" w:styleId="25">
    <w:name w:val="Title"/>
    <w:basedOn w:val="1"/>
    <w:link w:val="48"/>
    <w:qFormat/>
    <w:uiPriority w:val="0"/>
    <w:pPr>
      <w:spacing w:before="240" w:after="60"/>
      <w:jc w:val="center"/>
      <w:outlineLvl w:val="0"/>
    </w:pPr>
    <w:rPr>
      <w:rFonts w:ascii="Arial" w:hAnsi="Arial" w:cs="Arial"/>
      <w:b/>
      <w:bCs/>
      <w:sz w:val="32"/>
      <w:szCs w:val="32"/>
    </w:rPr>
  </w:style>
  <w:style w:type="table" w:styleId="27">
    <w:name w:val="Table Grid"/>
    <w:basedOn w:val="26"/>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22"/>
    <w:rPr>
      <w:b/>
      <w:bCs/>
    </w:rPr>
  </w:style>
  <w:style w:type="character" w:styleId="30">
    <w:name w:val="page number"/>
    <w:uiPriority w:val="0"/>
    <w:rPr>
      <w:rFonts w:ascii="宋体" w:hAnsi="Times New Roman" w:eastAsia="宋体"/>
      <w:sz w:val="18"/>
    </w:rPr>
  </w:style>
  <w:style w:type="character" w:styleId="31">
    <w:name w:val="Emphasis"/>
    <w:qFormat/>
    <w:uiPriority w:val="20"/>
    <w:rPr>
      <w:i/>
      <w:iCs/>
    </w:rPr>
  </w:style>
  <w:style w:type="character" w:styleId="32">
    <w:name w:val="Hyperlink"/>
    <w:uiPriority w:val="99"/>
    <w:rPr>
      <w:rFonts w:ascii="宋体" w:hAnsi="Times New Roman" w:eastAsia="宋体"/>
      <w:color w:val="auto"/>
      <w:spacing w:val="0"/>
      <w:w w:val="100"/>
      <w:position w:val="0"/>
      <w:sz w:val="21"/>
      <w:u w:val="none"/>
      <w:vertAlign w:val="baseline"/>
    </w:rPr>
  </w:style>
  <w:style w:type="character" w:styleId="33">
    <w:name w:val="footnote reference"/>
    <w:semiHidden/>
    <w:uiPriority w:val="0"/>
    <w:rPr>
      <w:rFonts w:ascii="宋体" w:hAnsi="宋体" w:eastAsia="宋体" w:cs="Times New Roman"/>
      <w:spacing w:val="0"/>
      <w:sz w:val="18"/>
      <w:vertAlign w:val="superscript"/>
    </w:rPr>
  </w:style>
  <w:style w:type="character" w:customStyle="1" w:styleId="34">
    <w:name w:val="标题 1 字符"/>
    <w:link w:val="2"/>
    <w:qFormat/>
    <w:uiPriority w:val="0"/>
    <w:rPr>
      <w:b/>
      <w:bCs/>
      <w:kern w:val="44"/>
      <w:sz w:val="44"/>
      <w:szCs w:val="44"/>
    </w:rPr>
  </w:style>
  <w:style w:type="character" w:customStyle="1" w:styleId="35">
    <w:name w:val="标题 2 字符"/>
    <w:link w:val="3"/>
    <w:qFormat/>
    <w:uiPriority w:val="0"/>
    <w:rPr>
      <w:rFonts w:ascii="Arial" w:hAnsi="Arial" w:eastAsia="黑体"/>
      <w:b/>
      <w:bCs/>
      <w:kern w:val="2"/>
      <w:sz w:val="32"/>
      <w:szCs w:val="32"/>
    </w:rPr>
  </w:style>
  <w:style w:type="character" w:customStyle="1" w:styleId="36">
    <w:name w:val="标题 3 字符"/>
    <w:link w:val="4"/>
    <w:qFormat/>
    <w:uiPriority w:val="0"/>
    <w:rPr>
      <w:b/>
      <w:bCs/>
      <w:kern w:val="2"/>
      <w:sz w:val="32"/>
      <w:szCs w:val="32"/>
    </w:rPr>
  </w:style>
  <w:style w:type="character" w:customStyle="1" w:styleId="37">
    <w:name w:val="标题 4 字符"/>
    <w:link w:val="5"/>
    <w:qFormat/>
    <w:uiPriority w:val="0"/>
    <w:rPr>
      <w:rFonts w:ascii="Arial" w:hAnsi="Arial" w:eastAsia="黑体"/>
      <w:b/>
      <w:bCs/>
      <w:kern w:val="2"/>
      <w:sz w:val="28"/>
      <w:szCs w:val="28"/>
    </w:rPr>
  </w:style>
  <w:style w:type="character" w:customStyle="1" w:styleId="38">
    <w:name w:val="标题 5 字符"/>
    <w:link w:val="6"/>
    <w:qFormat/>
    <w:uiPriority w:val="0"/>
    <w:rPr>
      <w:b/>
      <w:bCs/>
      <w:kern w:val="2"/>
      <w:sz w:val="28"/>
      <w:szCs w:val="28"/>
    </w:rPr>
  </w:style>
  <w:style w:type="character" w:customStyle="1" w:styleId="39">
    <w:name w:val="标题 6 字符"/>
    <w:link w:val="7"/>
    <w:qFormat/>
    <w:uiPriority w:val="0"/>
    <w:rPr>
      <w:rFonts w:ascii="Arial" w:hAnsi="Arial" w:eastAsia="黑体"/>
      <w:b/>
      <w:bCs/>
      <w:kern w:val="2"/>
      <w:sz w:val="24"/>
      <w:szCs w:val="24"/>
    </w:rPr>
  </w:style>
  <w:style w:type="character" w:customStyle="1" w:styleId="40">
    <w:name w:val="标题 7 字符"/>
    <w:link w:val="8"/>
    <w:qFormat/>
    <w:uiPriority w:val="0"/>
    <w:rPr>
      <w:b/>
      <w:bCs/>
      <w:kern w:val="2"/>
      <w:sz w:val="24"/>
      <w:szCs w:val="24"/>
    </w:rPr>
  </w:style>
  <w:style w:type="character" w:customStyle="1" w:styleId="41">
    <w:name w:val="标题 8 字符"/>
    <w:link w:val="9"/>
    <w:qFormat/>
    <w:uiPriority w:val="0"/>
    <w:rPr>
      <w:rFonts w:ascii="Arial" w:hAnsi="Arial" w:eastAsia="黑体"/>
      <w:kern w:val="2"/>
      <w:sz w:val="24"/>
      <w:szCs w:val="24"/>
    </w:rPr>
  </w:style>
  <w:style w:type="character" w:customStyle="1" w:styleId="42">
    <w:name w:val="标题 9 字符"/>
    <w:link w:val="10"/>
    <w:qFormat/>
    <w:uiPriority w:val="0"/>
    <w:rPr>
      <w:rFonts w:ascii="Arial" w:hAnsi="Arial" w:eastAsia="黑体"/>
      <w:kern w:val="2"/>
      <w:sz w:val="21"/>
      <w:szCs w:val="21"/>
    </w:rPr>
  </w:style>
  <w:style w:type="character" w:customStyle="1" w:styleId="43">
    <w:name w:val="页眉 字符"/>
    <w:link w:val="18"/>
    <w:qFormat/>
    <w:uiPriority w:val="99"/>
    <w:rPr>
      <w:kern w:val="2"/>
      <w:sz w:val="18"/>
      <w:szCs w:val="18"/>
    </w:rPr>
  </w:style>
  <w:style w:type="character" w:customStyle="1" w:styleId="44">
    <w:name w:val="页脚 字符"/>
    <w:link w:val="17"/>
    <w:qFormat/>
    <w:uiPriority w:val="99"/>
    <w:rPr>
      <w:rFonts w:ascii="宋体"/>
      <w:kern w:val="2"/>
      <w:sz w:val="18"/>
      <w:szCs w:val="18"/>
    </w:rPr>
  </w:style>
  <w:style w:type="character" w:customStyle="1" w:styleId="45">
    <w:name w:val="批注框文本 字符"/>
    <w:link w:val="16"/>
    <w:semiHidden/>
    <w:qFormat/>
    <w:uiPriority w:val="99"/>
    <w:rPr>
      <w:kern w:val="2"/>
      <w:sz w:val="18"/>
      <w:szCs w:val="18"/>
    </w:rPr>
  </w:style>
  <w:style w:type="paragraph" w:styleId="46">
    <w:name w:val="Quote"/>
    <w:basedOn w:val="1"/>
    <w:next w:val="1"/>
    <w:link w:val="47"/>
    <w:qFormat/>
    <w:uiPriority w:val="29"/>
    <w:rPr>
      <w:i/>
      <w:iCs/>
      <w:color w:val="000000"/>
    </w:rPr>
  </w:style>
  <w:style w:type="character" w:customStyle="1" w:styleId="47">
    <w:name w:val="引用 字符"/>
    <w:link w:val="46"/>
    <w:qFormat/>
    <w:uiPriority w:val="29"/>
    <w:rPr>
      <w:i/>
      <w:iCs/>
      <w:color w:val="000000"/>
      <w:kern w:val="2"/>
      <w:sz w:val="21"/>
      <w:szCs w:val="21"/>
    </w:rPr>
  </w:style>
  <w:style w:type="character" w:customStyle="1" w:styleId="48">
    <w:name w:val="标题 字符"/>
    <w:link w:val="25"/>
    <w:qFormat/>
    <w:uiPriority w:val="0"/>
    <w:rPr>
      <w:rFonts w:ascii="Arial" w:hAnsi="Arial" w:cs="Arial"/>
      <w:b/>
      <w:bCs/>
      <w:kern w:val="2"/>
      <w:sz w:val="32"/>
      <w:szCs w:val="32"/>
    </w:rPr>
  </w:style>
  <w:style w:type="paragraph" w:customStyle="1" w:styleId="49">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0">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1">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2">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3">
    <w:name w:val="标准书眉一"/>
    <w:qFormat/>
    <w:uiPriority w:val="0"/>
    <w:pPr>
      <w:jc w:val="both"/>
    </w:pPr>
    <w:rPr>
      <w:rFonts w:ascii="Times New Roman" w:hAnsi="Times New Roman" w:eastAsia="宋体" w:cs="Times New Roman"/>
      <w:lang w:val="en-US" w:eastAsia="zh-CN" w:bidi="ar-SA"/>
    </w:rPr>
  </w:style>
  <w:style w:type="paragraph" w:customStyle="1" w:styleId="54">
    <w:name w:val="标准文件_ICS"/>
    <w:basedOn w:val="1"/>
    <w:qFormat/>
    <w:uiPriority w:val="0"/>
    <w:pPr>
      <w:spacing w:line="0" w:lineRule="atLeast"/>
    </w:pPr>
    <w:rPr>
      <w:rFonts w:ascii="黑体" w:hAnsi="宋体" w:eastAsia="黑体"/>
    </w:rPr>
  </w:style>
  <w:style w:type="paragraph" w:customStyle="1" w:styleId="55">
    <w:name w:val="标准文件_标准正文"/>
    <w:basedOn w:val="1"/>
    <w:next w:val="56"/>
    <w:qFormat/>
    <w:uiPriority w:val="0"/>
    <w:pPr>
      <w:snapToGrid w:val="0"/>
      <w:ind w:firstLine="200" w:firstLineChars="200"/>
    </w:pPr>
    <w:rPr>
      <w:kern w:val="0"/>
    </w:rPr>
  </w:style>
  <w:style w:type="paragraph" w:customStyle="1" w:styleId="56">
    <w:name w:val="标准文件_段"/>
    <w:link w:val="184"/>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标准文件_版本"/>
    <w:basedOn w:val="55"/>
    <w:qFormat/>
    <w:uiPriority w:val="0"/>
    <w:pPr>
      <w:adjustRightInd/>
      <w:snapToGrid/>
      <w:ind w:firstLine="0" w:firstLineChars="0"/>
    </w:pPr>
    <w:rPr>
      <w:rFonts w:ascii="宋体" w:hAnsi="宋体"/>
      <w:kern w:val="2"/>
    </w:rPr>
  </w:style>
  <w:style w:type="paragraph" w:customStyle="1" w:styleId="58">
    <w:name w:val="标准文件_标准部门"/>
    <w:basedOn w:val="1"/>
    <w:qFormat/>
    <w:uiPriority w:val="0"/>
    <w:pPr>
      <w:jc w:val="center"/>
    </w:pPr>
    <w:rPr>
      <w:rFonts w:ascii="黑体" w:eastAsia="黑体"/>
      <w:kern w:val="0"/>
      <w:sz w:val="44"/>
    </w:rPr>
  </w:style>
  <w:style w:type="paragraph" w:customStyle="1" w:styleId="59">
    <w:name w:val="标准文件_标准代替"/>
    <w:basedOn w:val="1"/>
    <w:next w:val="1"/>
    <w:qFormat/>
    <w:uiPriority w:val="0"/>
    <w:pPr>
      <w:spacing w:line="310" w:lineRule="exact"/>
      <w:jc w:val="right"/>
    </w:pPr>
    <w:rPr>
      <w:rFonts w:ascii="宋体" w:hAnsi="宋体"/>
      <w:kern w:val="0"/>
    </w:rPr>
  </w:style>
  <w:style w:type="paragraph" w:customStyle="1" w:styleId="60">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1">
    <w:name w:val="标准文件_页眉奇数页"/>
    <w:next w:val="1"/>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2">
    <w:name w:val="标准文件_页眉偶数页"/>
    <w:basedOn w:val="61"/>
    <w:next w:val="1"/>
    <w:uiPriority w:val="0"/>
    <w:pPr>
      <w:jc w:val="left"/>
    </w:pPr>
  </w:style>
  <w:style w:type="paragraph" w:customStyle="1" w:styleId="63">
    <w:name w:val="标准文件_参考文献标题"/>
    <w:basedOn w:val="1"/>
    <w:next w:val="1"/>
    <w:uiPriority w:val="0"/>
    <w:pPr>
      <w:widowControl/>
      <w:shd w:val="clear" w:color="FFFFFF" w:fill="FFFFFF"/>
      <w:adjustRightInd/>
      <w:spacing w:before="560" w:after="50" w:afterLines="50" w:line="240" w:lineRule="auto"/>
      <w:jc w:val="center"/>
      <w:outlineLvl w:val="0"/>
    </w:pPr>
    <w:rPr>
      <w:rFonts w:ascii="黑体" w:eastAsia="黑体"/>
      <w:kern w:val="0"/>
    </w:rPr>
  </w:style>
  <w:style w:type="paragraph" w:customStyle="1" w:styleId="64">
    <w:name w:val="标准文件_参考文献条目"/>
    <w:uiPriority w:val="0"/>
    <w:pPr>
      <w:numPr>
        <w:ilvl w:val="0"/>
        <w:numId w:val="1"/>
      </w:numPr>
    </w:pPr>
    <w:rPr>
      <w:rFonts w:ascii="宋体" w:hAnsi="Times New Roman" w:eastAsia="宋体" w:cs="Times New Roman"/>
      <w:lang w:val="en-US" w:eastAsia="zh-CN" w:bidi="ar-SA"/>
    </w:rPr>
  </w:style>
  <w:style w:type="paragraph" w:customStyle="1" w:styleId="65">
    <w:name w:val="标准文件_二级条标题"/>
    <w:next w:val="56"/>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6">
    <w:name w:val="标准文件_发布"/>
    <w:uiPriority w:val="0"/>
    <w:rPr>
      <w:rFonts w:ascii="黑体" w:eastAsia="黑体"/>
      <w:spacing w:val="0"/>
      <w:w w:val="100"/>
      <w:position w:val="3"/>
      <w:sz w:val="28"/>
    </w:rPr>
  </w:style>
  <w:style w:type="paragraph" w:customStyle="1" w:styleId="67">
    <w:name w:val="标准文件_方框数字列项"/>
    <w:basedOn w:val="56"/>
    <w:uiPriority w:val="0"/>
    <w:pPr>
      <w:numPr>
        <w:ilvl w:val="0"/>
        <w:numId w:val="3"/>
      </w:numPr>
      <w:ind w:firstLine="0" w:firstLineChars="0"/>
    </w:pPr>
  </w:style>
  <w:style w:type="paragraph" w:customStyle="1" w:styleId="68">
    <w:name w:val="标准文件_封面标准编号"/>
    <w:basedOn w:val="1"/>
    <w:next w:val="59"/>
    <w:uiPriority w:val="0"/>
    <w:pPr>
      <w:spacing w:line="310" w:lineRule="exact"/>
      <w:jc w:val="right"/>
    </w:pPr>
    <w:rPr>
      <w:rFonts w:ascii="黑体" w:eastAsia="黑体"/>
      <w:kern w:val="0"/>
      <w:sz w:val="28"/>
    </w:rPr>
  </w:style>
  <w:style w:type="paragraph" w:customStyle="1" w:styleId="69">
    <w:name w:val="标准文件_封面标准分类号"/>
    <w:basedOn w:val="1"/>
    <w:uiPriority w:val="0"/>
    <w:rPr>
      <w:rFonts w:ascii="黑体" w:eastAsia="黑体"/>
      <w:b/>
      <w:kern w:val="0"/>
      <w:sz w:val="28"/>
    </w:rPr>
  </w:style>
  <w:style w:type="paragraph" w:customStyle="1" w:styleId="70">
    <w:name w:val="标准文件_封面标准名称"/>
    <w:basedOn w:val="1"/>
    <w:uiPriority w:val="0"/>
    <w:pPr>
      <w:spacing w:line="240" w:lineRule="auto"/>
      <w:jc w:val="center"/>
    </w:pPr>
    <w:rPr>
      <w:rFonts w:ascii="黑体" w:eastAsia="黑体"/>
      <w:kern w:val="0"/>
      <w:sz w:val="52"/>
    </w:rPr>
  </w:style>
  <w:style w:type="paragraph" w:customStyle="1" w:styleId="71">
    <w:name w:val="标准文件_封面标准英文名称"/>
    <w:basedOn w:val="1"/>
    <w:uiPriority w:val="0"/>
    <w:pPr>
      <w:spacing w:line="240" w:lineRule="auto"/>
      <w:jc w:val="center"/>
    </w:pPr>
    <w:rPr>
      <w:rFonts w:ascii="黑体" w:eastAsia="黑体"/>
      <w:b/>
      <w:sz w:val="28"/>
    </w:rPr>
  </w:style>
  <w:style w:type="paragraph" w:customStyle="1" w:styleId="72">
    <w:name w:val="标准文件_封面发布日期"/>
    <w:basedOn w:val="1"/>
    <w:uiPriority w:val="0"/>
    <w:pPr>
      <w:spacing w:line="310" w:lineRule="exact"/>
    </w:pPr>
    <w:rPr>
      <w:rFonts w:ascii="黑体" w:eastAsia="黑体"/>
      <w:kern w:val="0"/>
      <w:sz w:val="28"/>
    </w:rPr>
  </w:style>
  <w:style w:type="paragraph" w:customStyle="1" w:styleId="73">
    <w:name w:val="标准文件_封面密级"/>
    <w:basedOn w:val="1"/>
    <w:uiPriority w:val="0"/>
    <w:rPr>
      <w:rFonts w:eastAsia="黑体"/>
      <w:sz w:val="32"/>
    </w:rPr>
  </w:style>
  <w:style w:type="paragraph" w:customStyle="1" w:styleId="74">
    <w:name w:val="标准文件_封面实施日期"/>
    <w:basedOn w:val="1"/>
    <w:uiPriority w:val="0"/>
    <w:pPr>
      <w:spacing w:line="310" w:lineRule="exact"/>
      <w:jc w:val="right"/>
    </w:pPr>
    <w:rPr>
      <w:rFonts w:ascii="黑体" w:eastAsia="黑体"/>
      <w:sz w:val="28"/>
    </w:rPr>
  </w:style>
  <w:style w:type="paragraph" w:customStyle="1" w:styleId="75">
    <w:name w:val="标准文件_封面抬头"/>
    <w:basedOn w:val="56"/>
    <w:uiPriority w:val="0"/>
    <w:pPr>
      <w:adjustRightInd w:val="0"/>
      <w:spacing w:line="800" w:lineRule="exact"/>
      <w:ind w:firstLine="0" w:firstLineChars="0"/>
      <w:jc w:val="distribute"/>
    </w:pPr>
    <w:rPr>
      <w:rFonts w:ascii="黑体" w:eastAsia="黑体"/>
      <w:b/>
      <w:sz w:val="64"/>
    </w:rPr>
  </w:style>
  <w:style w:type="paragraph" w:customStyle="1" w:styleId="76">
    <w:name w:val="标准文件_附录标识"/>
    <w:next w:val="56"/>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7">
    <w:name w:val="标准文件_附录表标题"/>
    <w:next w:val="56"/>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78">
    <w:name w:val="标准文件_附录一级条标题"/>
    <w:next w:val="56"/>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79">
    <w:name w:val="标准文件_附录二级条标题"/>
    <w:basedOn w:val="78"/>
    <w:next w:val="56"/>
    <w:uiPriority w:val="0"/>
    <w:pPr>
      <w:widowControl/>
      <w:numPr>
        <w:ilvl w:val="2"/>
      </w:numPr>
      <w:wordWrap w:val="0"/>
      <w:overflowPunct w:val="0"/>
      <w:autoSpaceDE w:val="0"/>
      <w:autoSpaceDN w:val="0"/>
      <w:textAlignment w:val="baseline"/>
      <w:outlineLvl w:val="3"/>
    </w:pPr>
  </w:style>
  <w:style w:type="paragraph" w:customStyle="1" w:styleId="80">
    <w:name w:val="标准文件_附录公式"/>
    <w:basedOn w:val="55"/>
    <w:next w:val="55"/>
    <w:uiPriority w:val="0"/>
    <w:pPr>
      <w:tabs>
        <w:tab w:val="center" w:pos="4678"/>
        <w:tab w:val="right" w:leader="middleDot" w:pos="9356"/>
      </w:tabs>
      <w:spacing w:line="240" w:lineRule="auto"/>
      <w:ind w:right="-51" w:firstLine="0" w:firstLineChars="0"/>
    </w:pPr>
    <w:rPr>
      <w:rFonts w:ascii="宋体" w:hAnsi="宋体"/>
    </w:rPr>
  </w:style>
  <w:style w:type="paragraph" w:customStyle="1" w:styleId="81">
    <w:name w:val="标准文件_附录三级条标题"/>
    <w:next w:val="56"/>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2">
    <w:name w:val="标准文件_附录四级条标题"/>
    <w:next w:val="56"/>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3">
    <w:name w:val="标准文件_附录图标题"/>
    <w:next w:val="56"/>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4">
    <w:name w:val="标准文件_附录五级条标题"/>
    <w:next w:val="56"/>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5">
    <w:name w:val="标准文件_附录英文标识"/>
    <w:next w:val="13"/>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6">
    <w:name w:val="正文文本 字符"/>
    <w:link w:val="13"/>
    <w:uiPriority w:val="0"/>
    <w:rPr>
      <w:kern w:val="2"/>
      <w:sz w:val="21"/>
      <w:szCs w:val="21"/>
    </w:rPr>
  </w:style>
  <w:style w:type="paragraph" w:customStyle="1" w:styleId="87">
    <w:name w:val="标准文件_附录章标题"/>
    <w:next w:val="56"/>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8">
    <w:name w:val="标准文件_公式后的破折号"/>
    <w:basedOn w:val="56"/>
    <w:next w:val="56"/>
    <w:uiPriority w:val="0"/>
    <w:pPr>
      <w:ind w:left="488" w:leftChars="200" w:hanging="289" w:hangingChars="290"/>
    </w:pPr>
  </w:style>
  <w:style w:type="paragraph" w:customStyle="1" w:styleId="89">
    <w:name w:val="标准文件_前言、引言标题"/>
    <w:next w:val="1"/>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0">
    <w:name w:val="标准文件_目次、标准名称标题"/>
    <w:basedOn w:val="89"/>
    <w:next w:val="56"/>
    <w:uiPriority w:val="0"/>
    <w:pPr>
      <w:spacing w:line="460" w:lineRule="exact"/>
      <w:ind w:left="0" w:firstLine="0"/>
    </w:pPr>
  </w:style>
  <w:style w:type="paragraph" w:customStyle="1" w:styleId="91">
    <w:name w:val="标准文件_目录标题"/>
    <w:basedOn w:val="1"/>
    <w:uiPriority w:val="0"/>
    <w:pPr>
      <w:spacing w:before="480" w:after="150" w:afterLines="150" w:line="240" w:lineRule="auto"/>
      <w:jc w:val="center"/>
    </w:pPr>
    <w:rPr>
      <w:rFonts w:ascii="黑体" w:eastAsia="黑体"/>
      <w:sz w:val="32"/>
    </w:rPr>
  </w:style>
  <w:style w:type="paragraph" w:customStyle="1" w:styleId="92">
    <w:name w:val="标准文件_破折号列项"/>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3">
    <w:name w:val="标准文件_破折号列项（二级）"/>
    <w:basedOn w:val="92"/>
    <w:uiPriority w:val="0"/>
    <w:pPr>
      <w:numPr>
        <w:numId w:val="10"/>
      </w:numPr>
    </w:pPr>
  </w:style>
  <w:style w:type="paragraph" w:customStyle="1" w:styleId="94">
    <w:name w:val="标准文件_三级条标题"/>
    <w:basedOn w:val="65"/>
    <w:next w:val="56"/>
    <w:uiPriority w:val="0"/>
    <w:pPr>
      <w:widowControl/>
      <w:numPr>
        <w:ilvl w:val="4"/>
      </w:numPr>
      <w:outlineLvl w:val="3"/>
    </w:pPr>
  </w:style>
  <w:style w:type="character" w:customStyle="1" w:styleId="95">
    <w:name w:val="Subtle Reference"/>
    <w:qFormat/>
    <w:uiPriority w:val="31"/>
    <w:rPr>
      <w:smallCaps/>
      <w:color w:val="C0504D"/>
      <w:u w:val="single"/>
    </w:rPr>
  </w:style>
  <w:style w:type="paragraph" w:customStyle="1" w:styleId="96">
    <w:name w:val="标准文件_示例后续"/>
    <w:basedOn w:val="1"/>
    <w:uiPriority w:val="0"/>
    <w:pPr>
      <w:adjustRightInd/>
      <w:spacing w:line="240" w:lineRule="auto"/>
      <w:ind w:firstLine="200" w:firstLineChars="200"/>
    </w:pPr>
    <w:rPr>
      <w:sz w:val="18"/>
      <w:szCs w:val="24"/>
    </w:rPr>
  </w:style>
  <w:style w:type="paragraph" w:customStyle="1" w:styleId="97">
    <w:name w:val="标准文件_数字编号列项"/>
    <w:uiPriority w:val="0"/>
    <w:pPr>
      <w:numPr>
        <w:ilvl w:val="0"/>
        <w:numId w:val="11"/>
      </w:numPr>
      <w:jc w:val="both"/>
    </w:pPr>
    <w:rPr>
      <w:rFonts w:ascii="宋体" w:hAnsi="宋体" w:eastAsia="宋体" w:cs="Times New Roman"/>
      <w:sz w:val="21"/>
      <w:lang w:val="en-US" w:eastAsia="zh-CN" w:bidi="ar-SA"/>
    </w:rPr>
  </w:style>
  <w:style w:type="paragraph" w:customStyle="1" w:styleId="98">
    <w:name w:val="标准文件_四级条标题"/>
    <w:next w:val="56"/>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99">
    <w:name w:val="脚注文本 字符"/>
    <w:link w:val="21"/>
    <w:semiHidden/>
    <w:uiPriority w:val="0"/>
    <w:rPr>
      <w:rFonts w:ascii="宋体"/>
      <w:kern w:val="2"/>
      <w:sz w:val="18"/>
      <w:szCs w:val="18"/>
    </w:rPr>
  </w:style>
  <w:style w:type="paragraph" w:customStyle="1" w:styleId="100">
    <w:name w:val="标准文件_条文脚注"/>
    <w:basedOn w:val="21"/>
    <w:uiPriority w:val="0"/>
    <w:pPr>
      <w:adjustRightInd w:val="0"/>
      <w:spacing w:line="240" w:lineRule="auto"/>
      <w:ind w:left="0" w:leftChars="0" w:firstLine="200" w:firstLineChars="200"/>
      <w:jc w:val="both"/>
    </w:pPr>
    <w:rPr>
      <w:rFonts w:hAnsi="宋体"/>
    </w:rPr>
  </w:style>
  <w:style w:type="paragraph" w:customStyle="1" w:styleId="101">
    <w:name w:val="标准文件_图表脚注"/>
    <w:basedOn w:val="1"/>
    <w:next w:val="56"/>
    <w:uiPriority w:val="0"/>
    <w:pPr>
      <w:numPr>
        <w:ilvl w:val="0"/>
        <w:numId w:val="12"/>
      </w:numPr>
      <w:spacing w:line="240" w:lineRule="auto"/>
      <w:jc w:val="left"/>
    </w:pPr>
    <w:rPr>
      <w:rFonts w:ascii="宋体" w:hAnsi="宋体"/>
      <w:sz w:val="18"/>
    </w:rPr>
  </w:style>
  <w:style w:type="character" w:customStyle="1" w:styleId="102">
    <w:name w:val="标准文件_图表脚注内容"/>
    <w:uiPriority w:val="0"/>
    <w:rPr>
      <w:rFonts w:ascii="宋体" w:hAnsi="宋体" w:eastAsia="宋体" w:cs="Times New Roman"/>
      <w:spacing w:val="0"/>
      <w:sz w:val="18"/>
      <w:vertAlign w:val="superscript"/>
    </w:rPr>
  </w:style>
  <w:style w:type="paragraph" w:customStyle="1" w:styleId="103">
    <w:name w:val="标准文件_五级条标题"/>
    <w:next w:val="56"/>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4">
    <w:name w:val="标准文件_章标题"/>
    <w:next w:val="56"/>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5">
    <w:name w:val="标准文件_一级条标题"/>
    <w:basedOn w:val="104"/>
    <w:next w:val="56"/>
    <w:uiPriority w:val="0"/>
    <w:pPr>
      <w:numPr>
        <w:ilvl w:val="2"/>
      </w:numPr>
      <w:spacing w:before="50" w:beforeLines="50" w:after="50" w:afterLines="50"/>
      <w:outlineLvl w:val="1"/>
    </w:pPr>
  </w:style>
  <w:style w:type="paragraph" w:customStyle="1" w:styleId="106">
    <w:name w:val="标准文件_一致程度"/>
    <w:basedOn w:val="1"/>
    <w:uiPriority w:val="0"/>
    <w:pPr>
      <w:spacing w:line="440" w:lineRule="exact"/>
      <w:jc w:val="center"/>
    </w:pPr>
    <w:rPr>
      <w:sz w:val="28"/>
    </w:rPr>
  </w:style>
  <w:style w:type="paragraph" w:customStyle="1" w:styleId="107">
    <w:name w:val="标准文件_引言标题"/>
    <w:next w:val="1"/>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8">
    <w:name w:val="标准文件_英文图表脚注"/>
    <w:basedOn w:val="55"/>
    <w:uiPriority w:val="0"/>
    <w:pPr>
      <w:widowControl/>
      <w:adjustRightInd/>
      <w:snapToGrid/>
      <w:spacing w:line="240" w:lineRule="auto"/>
      <w:ind w:left="79" w:hanging="79" w:hangingChars="80"/>
    </w:pPr>
    <w:rPr>
      <w:rFonts w:ascii="宋体" w:hAnsi="宋体"/>
    </w:rPr>
  </w:style>
  <w:style w:type="paragraph" w:customStyle="1" w:styleId="109">
    <w:name w:val="标准文件_数字编号列项（二级）"/>
    <w:uiPriority w:val="0"/>
    <w:pPr>
      <w:numPr>
        <w:ilvl w:val="1"/>
        <w:numId w:val="13"/>
      </w:numPr>
      <w:jc w:val="both"/>
    </w:pPr>
    <w:rPr>
      <w:rFonts w:ascii="宋体" w:hAnsi="Times New Roman" w:eastAsia="宋体" w:cs="Times New Roman"/>
      <w:sz w:val="21"/>
      <w:lang w:val="en-US" w:eastAsia="zh-CN" w:bidi="ar-SA"/>
    </w:rPr>
  </w:style>
  <w:style w:type="paragraph" w:customStyle="1" w:styleId="110">
    <w:name w:val="标准文件_英文注："/>
    <w:basedOn w:val="1"/>
    <w:next w:val="56"/>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1">
    <w:name w:val="标准文件_英文注×："/>
    <w:basedOn w:val="1"/>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2">
    <w:name w:val="标准文件_正文表标题"/>
    <w:next w:val="56"/>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3">
    <w:name w:val="标准文件_正文公式"/>
    <w:basedOn w:val="1"/>
    <w:next w:val="55"/>
    <w:uiPriority w:val="0"/>
    <w:pPr>
      <w:tabs>
        <w:tab w:val="center" w:pos="4678"/>
        <w:tab w:val="right" w:leader="middleDot" w:pos="9356"/>
      </w:tabs>
      <w:spacing w:line="240" w:lineRule="auto"/>
    </w:pPr>
    <w:rPr>
      <w:rFonts w:ascii="宋体" w:hAnsi="宋体"/>
    </w:rPr>
  </w:style>
  <w:style w:type="paragraph" w:customStyle="1" w:styleId="114">
    <w:name w:val="标准文件_正文图标题"/>
    <w:next w:val="56"/>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5">
    <w:name w:val="标准文件_正文英文表标题"/>
    <w:next w:val="56"/>
    <w:uiPriority w:val="0"/>
    <w:pPr>
      <w:numPr>
        <w:ilvl w:val="0"/>
        <w:numId w:val="18"/>
      </w:numPr>
      <w:jc w:val="center"/>
    </w:pPr>
    <w:rPr>
      <w:rFonts w:ascii="黑体" w:hAnsi="Times New Roman" w:eastAsia="黑体" w:cs="Times New Roman"/>
      <w:sz w:val="21"/>
      <w:lang w:val="en-US" w:eastAsia="zh-CN" w:bidi="ar-SA"/>
    </w:rPr>
  </w:style>
  <w:style w:type="paragraph" w:customStyle="1" w:styleId="116">
    <w:name w:val="标准文件_正文英文图标题"/>
    <w:next w:val="56"/>
    <w:uiPriority w:val="0"/>
    <w:pPr>
      <w:numPr>
        <w:ilvl w:val="0"/>
        <w:numId w:val="19"/>
      </w:numPr>
      <w:jc w:val="center"/>
    </w:pPr>
    <w:rPr>
      <w:rFonts w:ascii="黑体" w:hAnsi="Times New Roman" w:eastAsia="黑体" w:cs="Times New Roman"/>
      <w:sz w:val="21"/>
      <w:lang w:val="en-US" w:eastAsia="zh-CN" w:bidi="ar-SA"/>
    </w:rPr>
  </w:style>
  <w:style w:type="paragraph" w:customStyle="1" w:styleId="117">
    <w:name w:val="标准文件_编号列项（三级）"/>
    <w:uiPriority w:val="0"/>
    <w:pPr>
      <w:numPr>
        <w:ilvl w:val="2"/>
        <w:numId w:val="13"/>
      </w:numPr>
    </w:pPr>
    <w:rPr>
      <w:rFonts w:ascii="宋体" w:hAnsi="Times New Roman" w:eastAsia="宋体" w:cs="Times New Roman"/>
      <w:sz w:val="21"/>
      <w:lang w:val="en-US" w:eastAsia="zh-CN" w:bidi="ar-SA"/>
    </w:rPr>
  </w:style>
  <w:style w:type="paragraph" w:customStyle="1" w:styleId="118">
    <w:name w:val="二级无标题条"/>
    <w:basedOn w:val="1"/>
    <w:uiPriority w:val="0"/>
    <w:pPr>
      <w:numPr>
        <w:ilvl w:val="3"/>
        <w:numId w:val="20"/>
      </w:numPr>
      <w:adjustRightInd/>
      <w:spacing w:line="240" w:lineRule="auto"/>
    </w:pPr>
    <w:rPr>
      <w:rFonts w:ascii="宋体" w:hAnsi="宋体"/>
      <w:szCs w:val="24"/>
    </w:rPr>
  </w:style>
  <w:style w:type="paragraph" w:customStyle="1" w:styleId="119">
    <w:name w:val="发布部门"/>
    <w:next w:val="56"/>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0">
    <w:name w:val="发布日期"/>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1">
    <w:name w:val="封面标准代替信息"/>
    <w:basedOn w:val="1"/>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2">
    <w:name w:val="封面标准名称"/>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3">
    <w:name w:val="封面标准文稿编辑信息"/>
    <w:uiPriority w:val="0"/>
    <w:pPr>
      <w:spacing w:before="180" w:line="180" w:lineRule="exact"/>
      <w:jc w:val="center"/>
    </w:pPr>
    <w:rPr>
      <w:rFonts w:ascii="宋体" w:hAnsi="Times New Roman" w:eastAsia="宋体" w:cs="Times New Roman"/>
      <w:sz w:val="21"/>
      <w:lang w:val="en-US" w:eastAsia="zh-CN" w:bidi="ar-SA"/>
    </w:rPr>
  </w:style>
  <w:style w:type="paragraph" w:customStyle="1" w:styleId="124">
    <w:name w:val="封面标准文稿类别"/>
    <w:uiPriority w:val="0"/>
    <w:pPr>
      <w:spacing w:before="440" w:line="400" w:lineRule="exact"/>
      <w:jc w:val="center"/>
    </w:pPr>
    <w:rPr>
      <w:rFonts w:ascii="宋体" w:hAnsi="Times New Roman" w:eastAsia="宋体" w:cs="Times New Roman"/>
      <w:sz w:val="24"/>
      <w:lang w:val="en-US" w:eastAsia="zh-CN" w:bidi="ar-SA"/>
    </w:rPr>
  </w:style>
  <w:style w:type="paragraph" w:customStyle="1" w:styleId="125">
    <w:name w:val="封面标准英文名称"/>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6">
    <w:name w:val="封面一致性程度标识"/>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7">
    <w:name w:val="封面正文"/>
    <w:uiPriority w:val="0"/>
    <w:pPr>
      <w:jc w:val="both"/>
    </w:pPr>
    <w:rPr>
      <w:rFonts w:ascii="Times New Roman" w:hAnsi="Times New Roman" w:eastAsia="宋体" w:cs="Times New Roman"/>
      <w:lang w:val="en-US" w:eastAsia="zh-CN" w:bidi="ar-SA"/>
    </w:rPr>
  </w:style>
  <w:style w:type="paragraph" w:customStyle="1" w:styleId="128">
    <w:name w:val="附录二级无标题条"/>
    <w:basedOn w:val="1"/>
    <w:next w:val="56"/>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29">
    <w:name w:val="附录三级无标题条"/>
    <w:basedOn w:val="128"/>
    <w:next w:val="56"/>
    <w:uiPriority w:val="0"/>
    <w:pPr>
      <w:outlineLvl w:val="4"/>
    </w:pPr>
  </w:style>
  <w:style w:type="paragraph" w:customStyle="1" w:styleId="130">
    <w:name w:val="附录四级无标题条"/>
    <w:basedOn w:val="129"/>
    <w:next w:val="56"/>
    <w:uiPriority w:val="0"/>
    <w:pPr>
      <w:outlineLvl w:val="5"/>
    </w:pPr>
  </w:style>
  <w:style w:type="paragraph" w:customStyle="1" w:styleId="131">
    <w:name w:val="附录图"/>
    <w:next w:val="56"/>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2">
    <w:name w:val="标准文件_一级项"/>
    <w:uiPriority w:val="0"/>
    <w:pPr>
      <w:numPr>
        <w:ilvl w:val="0"/>
        <w:numId w:val="21"/>
      </w:numPr>
    </w:pPr>
    <w:rPr>
      <w:rFonts w:ascii="宋体" w:hAnsi="Times New Roman" w:eastAsia="宋体" w:cs="Times New Roman"/>
      <w:sz w:val="21"/>
      <w:lang w:val="en-US" w:eastAsia="zh-CN" w:bidi="ar-SA"/>
    </w:rPr>
  </w:style>
  <w:style w:type="paragraph" w:customStyle="1" w:styleId="133">
    <w:name w:val="附录五级无标题条"/>
    <w:basedOn w:val="130"/>
    <w:next w:val="56"/>
    <w:uiPriority w:val="0"/>
    <w:pPr>
      <w:outlineLvl w:val="6"/>
    </w:pPr>
  </w:style>
  <w:style w:type="paragraph" w:customStyle="1" w:styleId="134">
    <w:name w:val="附录性质"/>
    <w:basedOn w:val="1"/>
    <w:uiPriority w:val="0"/>
    <w:pPr>
      <w:widowControl/>
      <w:adjustRightInd/>
      <w:jc w:val="center"/>
    </w:pPr>
    <w:rPr>
      <w:rFonts w:ascii="黑体" w:eastAsia="黑体"/>
    </w:rPr>
  </w:style>
  <w:style w:type="paragraph" w:customStyle="1" w:styleId="135">
    <w:name w:val="附录一级无标题条"/>
    <w:basedOn w:val="87"/>
    <w:next w:val="56"/>
    <w:uiPriority w:val="0"/>
    <w:pPr>
      <w:autoSpaceDN w:val="0"/>
      <w:outlineLvl w:val="2"/>
    </w:pPr>
    <w:rPr>
      <w:rFonts w:ascii="宋体" w:hAnsi="宋体" w:eastAsia="宋体"/>
    </w:rPr>
  </w:style>
  <w:style w:type="character" w:customStyle="1" w:styleId="136">
    <w:name w:val="个人答复风格"/>
    <w:uiPriority w:val="0"/>
    <w:rPr>
      <w:rFonts w:ascii="Arial" w:hAnsi="Arial" w:eastAsia="宋体" w:cs="Arial"/>
      <w:color w:val="auto"/>
      <w:spacing w:val="0"/>
      <w:sz w:val="20"/>
    </w:rPr>
  </w:style>
  <w:style w:type="character" w:customStyle="1" w:styleId="137">
    <w:name w:val="个人撰写风格"/>
    <w:uiPriority w:val="0"/>
    <w:rPr>
      <w:rFonts w:ascii="Arial" w:hAnsi="Arial" w:eastAsia="宋体" w:cs="Arial"/>
      <w:color w:val="auto"/>
      <w:spacing w:val="0"/>
      <w:sz w:val="20"/>
    </w:rPr>
  </w:style>
  <w:style w:type="paragraph" w:customStyle="1" w:styleId="138">
    <w:name w:val="脚注后续"/>
    <w:uiPriority w:val="0"/>
    <w:pPr>
      <w:ind w:left="350" w:leftChars="350"/>
      <w:jc w:val="both"/>
    </w:pPr>
    <w:rPr>
      <w:rFonts w:ascii="宋体" w:hAnsi="Times New Roman" w:eastAsia="宋体" w:cs="Times New Roman"/>
      <w:sz w:val="18"/>
      <w:lang w:val="en-US" w:eastAsia="zh-CN" w:bidi="ar-SA"/>
    </w:rPr>
  </w:style>
  <w:style w:type="paragraph" w:customStyle="1" w:styleId="139">
    <w:name w:val="列项——"/>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0">
    <w:name w:val="列项·"/>
    <w:basedOn w:val="56"/>
    <w:uiPriority w:val="0"/>
    <w:pPr>
      <w:tabs>
        <w:tab w:val="left" w:pos="840"/>
      </w:tabs>
    </w:pPr>
  </w:style>
  <w:style w:type="paragraph" w:customStyle="1" w:styleId="141">
    <w:name w:val="目次、索引正文"/>
    <w:uiPriority w:val="0"/>
    <w:pPr>
      <w:spacing w:line="320" w:lineRule="exact"/>
      <w:jc w:val="both"/>
    </w:pPr>
    <w:rPr>
      <w:rFonts w:ascii="宋体" w:hAnsi="Times New Roman" w:eastAsia="宋体" w:cs="Times New Roman"/>
      <w:sz w:val="21"/>
      <w:lang w:val="en-US" w:eastAsia="zh-CN" w:bidi="ar-SA"/>
    </w:rPr>
  </w:style>
  <w:style w:type="paragraph" w:customStyle="1" w:styleId="142">
    <w:name w:val="目录 21"/>
    <w:basedOn w:val="1"/>
    <w:next w:val="1"/>
    <w:autoRedefine/>
    <w:semiHidden/>
    <w:uiPriority w:val="0"/>
    <w:pPr>
      <w:adjustRightInd/>
      <w:spacing w:line="240" w:lineRule="auto"/>
      <w:jc w:val="left"/>
    </w:pPr>
    <w:rPr>
      <w:bCs/>
      <w:iCs/>
    </w:rPr>
  </w:style>
  <w:style w:type="paragraph" w:customStyle="1" w:styleId="143">
    <w:name w:val="目录 31"/>
    <w:basedOn w:val="1"/>
    <w:next w:val="1"/>
    <w:autoRedefine/>
    <w:semiHidden/>
    <w:uiPriority w:val="0"/>
    <w:pPr>
      <w:spacing w:line="240" w:lineRule="auto"/>
    </w:pPr>
    <w:rPr>
      <w:rFonts w:ascii="宋体" w:hAnsi="宋体"/>
      <w:iCs/>
    </w:rPr>
  </w:style>
  <w:style w:type="paragraph" w:customStyle="1" w:styleId="144">
    <w:name w:val="目录 41"/>
    <w:basedOn w:val="1"/>
    <w:next w:val="1"/>
    <w:autoRedefine/>
    <w:semiHidden/>
    <w:uiPriority w:val="0"/>
    <w:pPr>
      <w:adjustRightInd/>
      <w:spacing w:line="240" w:lineRule="auto"/>
      <w:jc w:val="left"/>
    </w:pPr>
  </w:style>
  <w:style w:type="paragraph" w:customStyle="1" w:styleId="145">
    <w:name w:val="目录 51"/>
    <w:basedOn w:val="1"/>
    <w:next w:val="1"/>
    <w:autoRedefine/>
    <w:semiHidden/>
    <w:uiPriority w:val="0"/>
    <w:pPr>
      <w:spacing w:line="240" w:lineRule="auto"/>
    </w:pPr>
    <w:rPr>
      <w:rFonts w:ascii="宋体" w:hAnsi="宋体"/>
    </w:rPr>
  </w:style>
  <w:style w:type="paragraph" w:customStyle="1" w:styleId="146">
    <w:name w:val="目录 61"/>
    <w:basedOn w:val="1"/>
    <w:next w:val="1"/>
    <w:autoRedefine/>
    <w:semiHidden/>
    <w:qFormat/>
    <w:uiPriority w:val="0"/>
    <w:pPr>
      <w:adjustRightInd/>
      <w:spacing w:line="240" w:lineRule="auto"/>
      <w:jc w:val="left"/>
    </w:pPr>
  </w:style>
  <w:style w:type="paragraph" w:customStyle="1" w:styleId="147">
    <w:name w:val="目录 71"/>
    <w:basedOn w:val="146"/>
    <w:autoRedefine/>
    <w:semiHidden/>
    <w:uiPriority w:val="0"/>
    <w:pPr>
      <w:ind w:left="1260"/>
    </w:pPr>
  </w:style>
  <w:style w:type="paragraph" w:customStyle="1" w:styleId="148">
    <w:name w:val="目录 81"/>
    <w:basedOn w:val="147"/>
    <w:autoRedefine/>
    <w:semiHidden/>
    <w:uiPriority w:val="0"/>
    <w:pPr>
      <w:ind w:left="1470"/>
    </w:pPr>
  </w:style>
  <w:style w:type="paragraph" w:customStyle="1" w:styleId="149">
    <w:name w:val="目录 91"/>
    <w:basedOn w:val="148"/>
    <w:autoRedefine/>
    <w:semiHidden/>
    <w:uiPriority w:val="0"/>
    <w:pPr>
      <w:ind w:left="1680"/>
    </w:pPr>
  </w:style>
  <w:style w:type="paragraph" w:customStyle="1" w:styleId="150">
    <w:name w:val="其他标准称谓"/>
    <w:uiPriority w:val="0"/>
    <w:pPr>
      <w:spacing w:line="0" w:lineRule="atLeast"/>
      <w:jc w:val="distribute"/>
    </w:pPr>
    <w:rPr>
      <w:rFonts w:ascii="黑体" w:hAnsi="宋体" w:eastAsia="黑体" w:cs="Times New Roman"/>
      <w:sz w:val="52"/>
      <w:lang w:val="en-US" w:eastAsia="zh-CN" w:bidi="ar-SA"/>
    </w:rPr>
  </w:style>
  <w:style w:type="paragraph" w:customStyle="1" w:styleId="151">
    <w:name w:val="其他发布部门"/>
    <w:basedOn w:val="119"/>
    <w:uiPriority w:val="0"/>
    <w:pPr>
      <w:framePr w:wrap="around"/>
      <w:spacing w:line="0" w:lineRule="atLeast"/>
    </w:pPr>
    <w:rPr>
      <w:rFonts w:ascii="黑体" w:eastAsia="黑体"/>
      <w:b w:val="0"/>
    </w:rPr>
  </w:style>
  <w:style w:type="paragraph" w:customStyle="1" w:styleId="152">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3">
    <w:name w:val="三级无标题条"/>
    <w:basedOn w:val="1"/>
    <w:uiPriority w:val="0"/>
    <w:pPr>
      <w:numPr>
        <w:ilvl w:val="4"/>
        <w:numId w:val="20"/>
      </w:numPr>
      <w:adjustRightInd/>
      <w:spacing w:line="240" w:lineRule="auto"/>
    </w:pPr>
    <w:rPr>
      <w:rFonts w:ascii="宋体" w:hAnsi="宋体"/>
      <w:szCs w:val="24"/>
    </w:rPr>
  </w:style>
  <w:style w:type="paragraph" w:customStyle="1" w:styleId="154">
    <w:name w:val="实施日期"/>
    <w:basedOn w:val="120"/>
    <w:uiPriority w:val="0"/>
    <w:pPr>
      <w:framePr w:hSpace="0" w:wrap="around" w:xAlign="right"/>
      <w:jc w:val="right"/>
    </w:pPr>
  </w:style>
  <w:style w:type="paragraph" w:customStyle="1" w:styleId="155">
    <w:name w:val="四级无标题条"/>
    <w:basedOn w:val="1"/>
    <w:uiPriority w:val="0"/>
    <w:pPr>
      <w:numPr>
        <w:ilvl w:val="5"/>
        <w:numId w:val="20"/>
      </w:numPr>
      <w:adjustRightInd/>
      <w:spacing w:line="240" w:lineRule="auto"/>
    </w:pPr>
    <w:rPr>
      <w:rFonts w:ascii="宋体" w:hAnsi="宋体"/>
      <w:szCs w:val="24"/>
    </w:rPr>
  </w:style>
  <w:style w:type="paragraph" w:customStyle="1" w:styleId="156">
    <w:name w:val="文献分类号"/>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7">
    <w:name w:val="无标题条"/>
    <w:next w:val="56"/>
    <w:uiPriority w:val="0"/>
    <w:pPr>
      <w:jc w:val="both"/>
    </w:pPr>
    <w:rPr>
      <w:rFonts w:ascii="宋体" w:hAnsi="宋体" w:eastAsia="宋体" w:cs="Times New Roman"/>
      <w:sz w:val="21"/>
      <w:lang w:val="en-US" w:eastAsia="zh-CN" w:bidi="ar-SA"/>
    </w:rPr>
  </w:style>
  <w:style w:type="paragraph" w:customStyle="1" w:styleId="158">
    <w:name w:val="五级无标题条"/>
    <w:basedOn w:val="1"/>
    <w:qFormat/>
    <w:uiPriority w:val="0"/>
    <w:pPr>
      <w:numPr>
        <w:ilvl w:val="6"/>
        <w:numId w:val="20"/>
      </w:numPr>
      <w:adjustRightInd/>
    </w:pPr>
    <w:rPr>
      <w:szCs w:val="24"/>
    </w:rPr>
  </w:style>
  <w:style w:type="paragraph" w:customStyle="1" w:styleId="159">
    <w:name w:val="一级无标题条"/>
    <w:basedOn w:val="1"/>
    <w:uiPriority w:val="0"/>
    <w:pPr>
      <w:numPr>
        <w:ilvl w:val="2"/>
        <w:numId w:val="20"/>
      </w:numPr>
      <w:adjustRightInd/>
      <w:spacing w:before="10" w:after="10" w:line="240" w:lineRule="auto"/>
    </w:pPr>
    <w:rPr>
      <w:rFonts w:ascii="宋体" w:hAnsi="宋体"/>
      <w:szCs w:val="24"/>
    </w:rPr>
  </w:style>
  <w:style w:type="paragraph" w:customStyle="1" w:styleId="160">
    <w:name w:val="注:后续"/>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1">
    <w:name w:val="注×:后续"/>
    <w:basedOn w:val="160"/>
    <w:uiPriority w:val="0"/>
    <w:pPr>
      <w:ind w:left="1406" w:leftChars="0" w:hanging="499" w:firstLineChars="0"/>
    </w:pPr>
  </w:style>
  <w:style w:type="paragraph" w:customStyle="1" w:styleId="162">
    <w:name w:val="标准文件_一级无标题"/>
    <w:basedOn w:val="105"/>
    <w:qFormat/>
    <w:uiPriority w:val="0"/>
    <w:pPr>
      <w:spacing w:before="0" w:beforeLines="0" w:after="0" w:afterLines="0"/>
      <w:outlineLvl w:val="9"/>
    </w:pPr>
    <w:rPr>
      <w:rFonts w:ascii="宋体" w:eastAsia="宋体"/>
    </w:rPr>
  </w:style>
  <w:style w:type="paragraph" w:customStyle="1" w:styleId="163">
    <w:name w:val="标准文件_五级无标题"/>
    <w:basedOn w:val="103"/>
    <w:qFormat/>
    <w:uiPriority w:val="0"/>
    <w:pPr>
      <w:spacing w:before="0" w:beforeLines="0" w:after="0" w:afterLines="0"/>
      <w:outlineLvl w:val="9"/>
    </w:pPr>
    <w:rPr>
      <w:rFonts w:ascii="宋体" w:eastAsia="宋体"/>
    </w:rPr>
  </w:style>
  <w:style w:type="paragraph" w:customStyle="1" w:styleId="164">
    <w:name w:val="标准文件_三级无标题"/>
    <w:basedOn w:val="94"/>
    <w:qFormat/>
    <w:uiPriority w:val="0"/>
    <w:pPr>
      <w:spacing w:before="0" w:beforeLines="0" w:after="0" w:afterLines="0"/>
      <w:outlineLvl w:val="9"/>
    </w:pPr>
    <w:rPr>
      <w:rFonts w:ascii="宋体" w:eastAsia="宋体"/>
    </w:rPr>
  </w:style>
  <w:style w:type="paragraph" w:customStyle="1" w:styleId="165">
    <w:name w:val="标准文件_二级无标题"/>
    <w:basedOn w:val="65"/>
    <w:qFormat/>
    <w:uiPriority w:val="0"/>
    <w:pPr>
      <w:spacing w:before="0" w:beforeLines="0" w:after="0" w:afterLines="0"/>
      <w:outlineLvl w:val="9"/>
    </w:pPr>
    <w:rPr>
      <w:rFonts w:ascii="宋体" w:eastAsia="宋体"/>
    </w:rPr>
  </w:style>
  <w:style w:type="paragraph" w:customStyle="1" w:styleId="166">
    <w:name w:val="标准_四级无标题"/>
    <w:basedOn w:val="98"/>
    <w:next w:val="56"/>
    <w:qFormat/>
    <w:uiPriority w:val="0"/>
    <w:rPr>
      <w:rFonts w:eastAsia="宋体"/>
    </w:rPr>
  </w:style>
  <w:style w:type="paragraph" w:customStyle="1" w:styleId="167">
    <w:name w:val="标准文件_四级无标题"/>
    <w:basedOn w:val="98"/>
    <w:qFormat/>
    <w:uiPriority w:val="0"/>
    <w:pPr>
      <w:spacing w:before="0" w:beforeLines="0" w:after="0" w:afterLines="0"/>
      <w:outlineLvl w:val="9"/>
    </w:pPr>
    <w:rPr>
      <w:rFonts w:ascii="宋体" w:hAnsi="黑体" w:eastAsia="宋体"/>
      <w:szCs w:val="52"/>
    </w:rPr>
  </w:style>
  <w:style w:type="paragraph" w:customStyle="1" w:styleId="168">
    <w:name w:val="标准文件_大写罗马数字编号列项"/>
    <w:basedOn w:val="56"/>
    <w:uiPriority w:val="0"/>
    <w:pPr>
      <w:numPr>
        <w:ilvl w:val="0"/>
        <w:numId w:val="23"/>
      </w:numPr>
      <w:ind w:firstLine="0" w:firstLineChars="0"/>
    </w:pPr>
    <w:rPr>
      <w:rFonts w:ascii="Times New Roman" w:cs="Arial"/>
      <w:szCs w:val="28"/>
    </w:rPr>
  </w:style>
  <w:style w:type="paragraph" w:customStyle="1" w:styleId="169">
    <w:name w:val="标准文件_小写罗马数字编号列项"/>
    <w:basedOn w:val="56"/>
    <w:uiPriority w:val="0"/>
    <w:pPr>
      <w:numPr>
        <w:ilvl w:val="0"/>
        <w:numId w:val="24"/>
      </w:numPr>
      <w:ind w:firstLine="0" w:firstLineChars="0"/>
    </w:pPr>
    <w:rPr>
      <w:rFonts w:cs="Arial"/>
      <w:szCs w:val="28"/>
    </w:rPr>
  </w:style>
  <w:style w:type="paragraph" w:customStyle="1" w:styleId="170">
    <w:name w:val="标准文件_附录标题"/>
    <w:basedOn w:val="76"/>
    <w:qFormat/>
    <w:uiPriority w:val="0"/>
    <w:pPr>
      <w:numPr>
        <w:numId w:val="0"/>
      </w:numPr>
      <w:spacing w:after="280"/>
      <w:outlineLvl w:val="9"/>
    </w:pPr>
  </w:style>
  <w:style w:type="paragraph" w:customStyle="1" w:styleId="171">
    <w:name w:val="标准文件_二级项"/>
    <w:uiPriority w:val="0"/>
    <w:rPr>
      <w:rFonts w:ascii="宋体" w:hAnsi="Times New Roman" w:eastAsia="宋体" w:cs="Times New Roman"/>
      <w:sz w:val="21"/>
      <w:lang w:val="en-US" w:eastAsia="zh-CN" w:bidi="ar-SA"/>
    </w:rPr>
  </w:style>
  <w:style w:type="paragraph" w:customStyle="1" w:styleId="172">
    <w:name w:val="标准文件_三级项"/>
    <w:basedOn w:val="1"/>
    <w:uiPriority w:val="0"/>
    <w:pPr>
      <w:numPr>
        <w:ilvl w:val="2"/>
        <w:numId w:val="21"/>
      </w:numPr>
      <w:spacing w:line="536870612" w:lineRule="auto"/>
    </w:pPr>
    <w:rPr>
      <w:rFonts w:ascii="Times New Roman" w:hAnsi="Times New Roman"/>
    </w:rPr>
  </w:style>
  <w:style w:type="paragraph" w:customStyle="1" w:styleId="173">
    <w:name w:val="图表脚注说明"/>
    <w:basedOn w:val="1"/>
    <w:next w:val="56"/>
    <w:uiPriority w:val="0"/>
    <w:pPr>
      <w:numPr>
        <w:ilvl w:val="0"/>
        <w:numId w:val="25"/>
      </w:numPr>
      <w:adjustRightInd/>
      <w:spacing w:line="240" w:lineRule="auto"/>
    </w:pPr>
    <w:rPr>
      <w:rFonts w:ascii="宋体" w:hAnsi="Times New Roman"/>
      <w:sz w:val="18"/>
      <w:szCs w:val="18"/>
    </w:rPr>
  </w:style>
  <w:style w:type="paragraph" w:customStyle="1" w:styleId="174">
    <w:name w:val="标准文件_字母编号列项（一级）"/>
    <w:uiPriority w:val="0"/>
    <w:pPr>
      <w:numPr>
        <w:ilvl w:val="0"/>
        <w:numId w:val="13"/>
      </w:numPr>
      <w:jc w:val="both"/>
    </w:pPr>
    <w:rPr>
      <w:rFonts w:ascii="宋体" w:hAnsi="Times New Roman" w:eastAsia="宋体" w:cs="Times New Roman"/>
      <w:sz w:val="21"/>
      <w:lang w:val="en-US" w:eastAsia="zh-CN" w:bidi="ar-SA"/>
    </w:rPr>
  </w:style>
  <w:style w:type="paragraph" w:customStyle="1" w:styleId="175">
    <w:name w:val="标准文件_索引字母"/>
    <w:next w:val="56"/>
    <w:qFormat/>
    <w:uiPriority w:val="0"/>
    <w:pPr>
      <w:jc w:val="center"/>
    </w:pPr>
    <w:rPr>
      <w:rFonts w:ascii="宋体" w:hAnsi="宋体" w:eastAsia="Times New Roman" w:cs="Times New Roman"/>
      <w:b/>
      <w:kern w:val="2"/>
      <w:sz w:val="21"/>
      <w:lang w:val="en-US" w:eastAsia="zh-CN" w:bidi="ar-SA"/>
    </w:rPr>
  </w:style>
  <w:style w:type="paragraph" w:customStyle="1" w:styleId="176">
    <w:name w:val="标准文件_附录前"/>
    <w:next w:val="56"/>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7">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8">
    <w:name w:val="标准文件_表格"/>
    <w:basedOn w:val="56"/>
    <w:qFormat/>
    <w:uiPriority w:val="0"/>
    <w:pPr>
      <w:ind w:firstLine="0" w:firstLineChars="0"/>
      <w:jc w:val="center"/>
    </w:pPr>
    <w:rPr>
      <w:sz w:val="18"/>
    </w:rPr>
  </w:style>
  <w:style w:type="paragraph" w:customStyle="1" w:styleId="179">
    <w:name w:val="标准文件_注："/>
    <w:next w:val="56"/>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0">
    <w:name w:val="标准文件_注×："/>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示例："/>
    <w:next w:val="182"/>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2">
    <w:name w:val="标准文件_示例内容"/>
    <w:basedOn w:val="56"/>
    <w:qFormat/>
    <w:uiPriority w:val="0"/>
    <w:pPr>
      <w:ind w:firstLine="420"/>
    </w:pPr>
    <w:rPr>
      <w:sz w:val="18"/>
    </w:rPr>
  </w:style>
  <w:style w:type="paragraph" w:customStyle="1" w:styleId="183">
    <w:name w:val="标准文件_示例×："/>
    <w:basedOn w:val="1"/>
    <w:next w:val="182"/>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4">
    <w:name w:val="标准文件_段 Char"/>
    <w:link w:val="56"/>
    <w:qFormat/>
    <w:uiPriority w:val="0"/>
    <w:rPr>
      <w:rFonts w:ascii="宋体" w:hAnsi="Times New Roman"/>
      <w:sz w:val="21"/>
    </w:rPr>
  </w:style>
  <w:style w:type="paragraph" w:customStyle="1" w:styleId="185">
    <w:name w:val="标准文件_表格续"/>
    <w:basedOn w:val="56"/>
    <w:next w:val="56"/>
    <w:qFormat/>
    <w:uiPriority w:val="0"/>
    <w:pPr>
      <w:jc w:val="center"/>
    </w:pPr>
    <w:rPr>
      <w:rFonts w:ascii="黑体" w:hAnsi="黑体" w:eastAsia="黑体"/>
    </w:rPr>
  </w:style>
  <w:style w:type="character" w:styleId="186">
    <w:name w:val="Placeholder Text"/>
    <w:basedOn w:val="28"/>
    <w:semiHidden/>
    <w:uiPriority w:val="99"/>
    <w:rPr>
      <w:color w:val="808080"/>
    </w:rPr>
  </w:style>
  <w:style w:type="paragraph" w:customStyle="1" w:styleId="187">
    <w:name w:val="标准文件_二级项2"/>
    <w:basedOn w:val="56"/>
    <w:qFormat/>
    <w:uiPriority w:val="0"/>
    <w:pPr>
      <w:numPr>
        <w:ilvl w:val="1"/>
        <w:numId w:val="21"/>
      </w:numPr>
      <w:ind w:firstLine="0" w:firstLineChars="0"/>
    </w:pPr>
  </w:style>
  <w:style w:type="paragraph" w:customStyle="1" w:styleId="188">
    <w:name w:val="标准文件_三级项2"/>
    <w:basedOn w:val="56"/>
    <w:qFormat/>
    <w:uiPriority w:val="0"/>
    <w:pPr>
      <w:numPr>
        <w:ilvl w:val="0"/>
        <w:numId w:val="30"/>
      </w:numPr>
      <w:spacing w:line="300" w:lineRule="exact"/>
      <w:ind w:firstLineChars="0"/>
    </w:pPr>
    <w:rPr>
      <w:rFonts w:ascii="Times New Roman"/>
    </w:rPr>
  </w:style>
  <w:style w:type="paragraph" w:customStyle="1" w:styleId="189">
    <w:name w:val="标准文件_一级项2"/>
    <w:basedOn w:val="56"/>
    <w:qFormat/>
    <w:uiPriority w:val="0"/>
    <w:pPr>
      <w:numPr>
        <w:ilvl w:val="0"/>
        <w:numId w:val="31"/>
      </w:numPr>
      <w:spacing w:line="300" w:lineRule="exact"/>
      <w:ind w:firstLineChars="0"/>
    </w:pPr>
    <w:rPr>
      <w:rFonts w:ascii="Times New Roman"/>
    </w:rPr>
  </w:style>
  <w:style w:type="paragraph" w:customStyle="1" w:styleId="190">
    <w:name w:val="标准文件_提示"/>
    <w:basedOn w:val="56"/>
    <w:next w:val="56"/>
    <w:qFormat/>
    <w:uiPriority w:val="0"/>
    <w:pPr>
      <w:ind w:firstLine="420"/>
    </w:pPr>
    <w:rPr>
      <w:rFonts w:ascii="黑体" w:eastAsia="黑体"/>
    </w:rPr>
  </w:style>
  <w:style w:type="character" w:customStyle="1" w:styleId="191">
    <w:name w:val="标准文件_来源"/>
    <w:basedOn w:val="28"/>
    <w:qFormat/>
    <w:uiPriority w:val="1"/>
    <w:rPr>
      <w:rFonts w:eastAsia="宋体"/>
      <w:sz w:val="21"/>
    </w:rPr>
  </w:style>
  <w:style w:type="paragraph" w:customStyle="1" w:styleId="192">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3">
    <w:name w:val="其他发布日期"/>
    <w:basedOn w:val="120"/>
    <w:uiPriority w:val="0"/>
    <w:pPr>
      <w:framePr w:w="3997" w:h="471" w:hRule="exact" w:hSpace="0" w:vSpace="181" w:wrap="around" w:vAnchor="page" w:hAnchor="page" w:x="1419" w:y="14097"/>
    </w:pPr>
  </w:style>
  <w:style w:type="paragraph" w:customStyle="1" w:styleId="194">
    <w:name w:val="其他实施日期"/>
    <w:basedOn w:val="154"/>
    <w:uiPriority w:val="0"/>
    <w:pPr>
      <w:framePr w:w="3997" w:h="471" w:hRule="exact" w:vSpace="181" w:wrap="around" w:vAnchor="page" w:hAnchor="page" w:x="7089" w:y="14097"/>
    </w:pPr>
  </w:style>
  <w:style w:type="paragraph" w:customStyle="1" w:styleId="195">
    <w:name w:val="标准文件_文件编号"/>
    <w:basedOn w:val="56"/>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6">
    <w:name w:val="标准文件_替换文件编号"/>
    <w:basedOn w:val="195"/>
    <w:qFormat/>
    <w:uiPriority w:val="0"/>
    <w:pPr>
      <w:framePr/>
      <w:spacing w:before="57"/>
    </w:pPr>
    <w:rPr>
      <w:sz w:val="21"/>
    </w:rPr>
  </w:style>
  <w:style w:type="paragraph" w:customStyle="1" w:styleId="197">
    <w:name w:val="标准文件_文件名称"/>
    <w:basedOn w:val="56"/>
    <w:next w:val="56"/>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8">
    <w:name w:val="标准文件_附录图标号"/>
    <w:basedOn w:val="56"/>
    <w:next w:val="56"/>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199">
    <w:name w:val="标准文件_附录表标号"/>
    <w:basedOn w:val="56"/>
    <w:next w:val="56"/>
    <w:qFormat/>
    <w:uiPriority w:val="0"/>
    <w:pPr>
      <w:numPr>
        <w:ilvl w:val="0"/>
        <w:numId w:val="5"/>
      </w:numPr>
      <w:spacing w:line="14" w:lineRule="exact"/>
      <w:ind w:firstLine="0" w:firstLineChars="0"/>
      <w:jc w:val="center"/>
    </w:pPr>
    <w:rPr>
      <w:rFonts w:eastAsia="黑体"/>
      <w:vanish/>
      <w:sz w:val="2"/>
    </w:rPr>
  </w:style>
  <w:style w:type="paragraph" w:customStyle="1" w:styleId="200">
    <w:name w:val="标准文件_引言一级条标题"/>
    <w:basedOn w:val="56"/>
    <w:next w:val="56"/>
    <w:qFormat/>
    <w:uiPriority w:val="0"/>
    <w:pPr>
      <w:numPr>
        <w:ilvl w:val="1"/>
        <w:numId w:val="8"/>
      </w:numPr>
      <w:spacing w:before="50" w:beforeLines="50" w:after="50" w:afterLines="50"/>
      <w:ind w:firstLineChars="0"/>
    </w:pPr>
    <w:rPr>
      <w:rFonts w:ascii="黑体" w:eastAsia="黑体"/>
    </w:rPr>
  </w:style>
  <w:style w:type="paragraph" w:customStyle="1" w:styleId="201">
    <w:name w:val="标准文件_引言二级条标题"/>
    <w:basedOn w:val="56"/>
    <w:next w:val="56"/>
    <w:qFormat/>
    <w:uiPriority w:val="0"/>
    <w:pPr>
      <w:numPr>
        <w:ilvl w:val="2"/>
        <w:numId w:val="8"/>
      </w:numPr>
      <w:spacing w:before="50" w:beforeLines="50" w:after="50" w:afterLines="50"/>
      <w:ind w:firstLineChars="0"/>
    </w:pPr>
    <w:rPr>
      <w:rFonts w:ascii="黑体" w:eastAsia="黑体"/>
    </w:rPr>
  </w:style>
  <w:style w:type="paragraph" w:customStyle="1" w:styleId="202">
    <w:name w:val="标准文件_引言三级条标题"/>
    <w:basedOn w:val="56"/>
    <w:next w:val="56"/>
    <w:qFormat/>
    <w:uiPriority w:val="0"/>
    <w:pPr>
      <w:numPr>
        <w:ilvl w:val="3"/>
        <w:numId w:val="8"/>
      </w:numPr>
      <w:spacing w:before="50" w:beforeLines="50" w:after="50" w:afterLines="50"/>
      <w:ind w:firstLineChars="0"/>
    </w:pPr>
    <w:rPr>
      <w:rFonts w:ascii="黑体" w:eastAsia="黑体"/>
    </w:rPr>
  </w:style>
  <w:style w:type="paragraph" w:customStyle="1" w:styleId="203">
    <w:name w:val="标准文件_引言四级条标题"/>
    <w:basedOn w:val="56"/>
    <w:next w:val="56"/>
    <w:qFormat/>
    <w:uiPriority w:val="0"/>
    <w:pPr>
      <w:numPr>
        <w:ilvl w:val="4"/>
        <w:numId w:val="8"/>
      </w:numPr>
      <w:spacing w:before="50" w:beforeLines="50" w:after="50" w:afterLines="50"/>
      <w:ind w:firstLineChars="0"/>
    </w:pPr>
    <w:rPr>
      <w:rFonts w:ascii="黑体" w:eastAsia="黑体"/>
    </w:rPr>
  </w:style>
  <w:style w:type="paragraph" w:customStyle="1" w:styleId="204">
    <w:name w:val="标准文件_引言五级条标题"/>
    <w:basedOn w:val="56"/>
    <w:next w:val="56"/>
    <w:qFormat/>
    <w:uiPriority w:val="0"/>
    <w:pPr>
      <w:numPr>
        <w:ilvl w:val="5"/>
        <w:numId w:val="8"/>
      </w:numPr>
      <w:spacing w:before="50" w:beforeLines="50" w:after="50" w:afterLines="50"/>
      <w:ind w:firstLineChars="0"/>
    </w:pPr>
    <w:rPr>
      <w:rFonts w:ascii="黑体" w:eastAsia="黑体"/>
    </w:rPr>
  </w:style>
  <w:style w:type="paragraph" w:customStyle="1" w:styleId="205">
    <w:name w:val="标准文件_注后"/>
    <w:basedOn w:val="56"/>
    <w:qFormat/>
    <w:uiPriority w:val="0"/>
    <w:pPr>
      <w:ind w:left="811" w:firstLine="0" w:firstLineChars="0"/>
    </w:pPr>
    <w:rPr>
      <w:sz w:val="18"/>
    </w:rPr>
  </w:style>
  <w:style w:type="paragraph" w:customStyle="1" w:styleId="206">
    <w:name w:val="标准文件_注X后"/>
    <w:basedOn w:val="56"/>
    <w:qFormat/>
    <w:uiPriority w:val="0"/>
    <w:pPr>
      <w:ind w:left="811" w:firstLine="0" w:firstLineChars="0"/>
    </w:pPr>
    <w:rPr>
      <w:sz w:val="18"/>
    </w:rPr>
  </w:style>
  <w:style w:type="paragraph" w:customStyle="1" w:styleId="207">
    <w:name w:val="标准文件_示例后"/>
    <w:basedOn w:val="56"/>
    <w:qFormat/>
    <w:uiPriority w:val="0"/>
    <w:pPr>
      <w:ind w:left="964" w:firstLine="0" w:firstLineChars="0"/>
    </w:pPr>
    <w:rPr>
      <w:sz w:val="18"/>
    </w:rPr>
  </w:style>
  <w:style w:type="paragraph" w:customStyle="1" w:styleId="208">
    <w:name w:val="标准文件_示例X后"/>
    <w:basedOn w:val="56"/>
    <w:link w:val="209"/>
    <w:qFormat/>
    <w:uiPriority w:val="0"/>
    <w:pPr>
      <w:ind w:left="1049" w:firstLine="0" w:firstLineChars="0"/>
    </w:pPr>
    <w:rPr>
      <w:sz w:val="18"/>
    </w:rPr>
  </w:style>
  <w:style w:type="character" w:customStyle="1" w:styleId="209">
    <w:name w:val="标准文件_示例X后 字符"/>
    <w:basedOn w:val="184"/>
    <w:link w:val="208"/>
    <w:uiPriority w:val="0"/>
    <w:rPr>
      <w:rFonts w:ascii="宋体" w:hAnsi="Times New Roman"/>
      <w:sz w:val="18"/>
    </w:rPr>
  </w:style>
  <w:style w:type="paragraph" w:customStyle="1" w:styleId="210">
    <w:name w:val="标准文件_索引项"/>
    <w:basedOn w:val="56"/>
    <w:next w:val="56"/>
    <w:qFormat/>
    <w:uiPriority w:val="0"/>
    <w:pPr>
      <w:tabs>
        <w:tab w:val="right" w:leader="dot" w:pos="9356"/>
      </w:tabs>
      <w:ind w:left="210" w:hanging="210" w:firstLineChars="0"/>
      <w:jc w:val="left"/>
    </w:pPr>
  </w:style>
  <w:style w:type="paragraph" w:customStyle="1" w:styleId="211">
    <w:name w:val="标准文件_附录一级无标题"/>
    <w:basedOn w:val="78"/>
    <w:qFormat/>
    <w:uiPriority w:val="0"/>
    <w:pPr>
      <w:spacing w:before="0" w:beforeLines="0" w:after="0" w:afterLines="0" w:line="276" w:lineRule="auto"/>
      <w:outlineLvl w:val="9"/>
    </w:pPr>
    <w:rPr>
      <w:rFonts w:ascii="宋体" w:eastAsia="宋体"/>
    </w:rPr>
  </w:style>
  <w:style w:type="paragraph" w:customStyle="1" w:styleId="212">
    <w:name w:val="标准文件_附录二级无标题"/>
    <w:basedOn w:val="79"/>
    <w:uiPriority w:val="0"/>
    <w:pPr>
      <w:spacing w:before="0" w:beforeLines="0" w:after="0" w:afterLines="0" w:line="276" w:lineRule="auto"/>
      <w:outlineLvl w:val="9"/>
    </w:pPr>
    <w:rPr>
      <w:rFonts w:ascii="宋体" w:eastAsia="宋体"/>
    </w:rPr>
  </w:style>
  <w:style w:type="paragraph" w:customStyle="1" w:styleId="213">
    <w:name w:val="标准文件_附录三级无标题"/>
    <w:basedOn w:val="81"/>
    <w:qFormat/>
    <w:uiPriority w:val="0"/>
    <w:pPr>
      <w:spacing w:before="0" w:beforeLines="0" w:after="0" w:afterLines="0" w:line="276" w:lineRule="auto"/>
      <w:outlineLvl w:val="9"/>
    </w:pPr>
    <w:rPr>
      <w:rFonts w:ascii="宋体" w:eastAsia="宋体"/>
    </w:rPr>
  </w:style>
  <w:style w:type="paragraph" w:customStyle="1" w:styleId="214">
    <w:name w:val="标准文件_附录四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五级无标题"/>
    <w:basedOn w:val="84"/>
    <w:qFormat/>
    <w:uiPriority w:val="0"/>
    <w:pPr>
      <w:spacing w:before="0" w:beforeLines="0" w:after="0" w:afterLines="0" w:line="276" w:lineRule="auto"/>
      <w:outlineLvl w:val="9"/>
    </w:pPr>
    <w:rPr>
      <w:rFonts w:ascii="宋体" w:eastAsia="宋体"/>
    </w:rPr>
  </w:style>
  <w:style w:type="paragraph" w:customStyle="1" w:styleId="216">
    <w:name w:val="标准文件_引言一级无标题"/>
    <w:basedOn w:val="200"/>
    <w:next w:val="56"/>
    <w:qFormat/>
    <w:uiPriority w:val="0"/>
    <w:pPr>
      <w:spacing w:before="0" w:beforeLines="0" w:after="0" w:afterLines="0" w:line="276" w:lineRule="auto"/>
    </w:pPr>
    <w:rPr>
      <w:rFonts w:ascii="宋体" w:eastAsia="宋体"/>
    </w:rPr>
  </w:style>
  <w:style w:type="paragraph" w:customStyle="1" w:styleId="217">
    <w:name w:val="标准文件_引言二级无标题"/>
    <w:basedOn w:val="201"/>
    <w:next w:val="56"/>
    <w:qFormat/>
    <w:uiPriority w:val="0"/>
    <w:pPr>
      <w:spacing w:before="0" w:beforeLines="0" w:after="0" w:afterLines="0" w:line="276" w:lineRule="auto"/>
    </w:pPr>
    <w:rPr>
      <w:rFonts w:ascii="宋体" w:eastAsia="宋体"/>
    </w:rPr>
  </w:style>
  <w:style w:type="paragraph" w:customStyle="1" w:styleId="218">
    <w:name w:val="标准文件_引言三级无标题"/>
    <w:basedOn w:val="202"/>
    <w:qFormat/>
    <w:uiPriority w:val="0"/>
    <w:pPr>
      <w:spacing w:before="0" w:beforeLines="0" w:after="0" w:afterLines="0" w:line="276" w:lineRule="auto"/>
    </w:pPr>
    <w:rPr>
      <w:rFonts w:ascii="宋体" w:eastAsia="宋体"/>
    </w:rPr>
  </w:style>
  <w:style w:type="paragraph" w:customStyle="1" w:styleId="219">
    <w:name w:val="标准文件_引言四级无标题"/>
    <w:basedOn w:val="203"/>
    <w:next w:val="56"/>
    <w:qFormat/>
    <w:uiPriority w:val="0"/>
    <w:pPr>
      <w:spacing w:before="0" w:beforeLines="0" w:after="0" w:afterLines="0" w:line="276" w:lineRule="auto"/>
    </w:pPr>
    <w:rPr>
      <w:rFonts w:ascii="宋体" w:eastAsia="宋体"/>
    </w:rPr>
  </w:style>
  <w:style w:type="paragraph" w:customStyle="1" w:styleId="220">
    <w:name w:val="标准文件_引言五级无标题"/>
    <w:basedOn w:val="204"/>
    <w:next w:val="56"/>
    <w:qFormat/>
    <w:uiPriority w:val="0"/>
    <w:pPr>
      <w:spacing w:before="0" w:beforeLines="0" w:after="0" w:afterLines="0" w:line="276" w:lineRule="auto"/>
    </w:pPr>
    <w:rPr>
      <w:rFonts w:ascii="宋体" w:eastAsia="宋体"/>
    </w:rPr>
  </w:style>
  <w:style w:type="paragraph" w:customStyle="1" w:styleId="221">
    <w:name w:val="标准文件_索引标题"/>
    <w:basedOn w:val="63"/>
    <w:next w:val="56"/>
    <w:qFormat/>
    <w:uiPriority w:val="0"/>
    <w:rPr>
      <w:rFonts w:hAnsi="黑体"/>
    </w:rPr>
  </w:style>
  <w:style w:type="paragraph" w:customStyle="1" w:styleId="222">
    <w:name w:val="标准文件_脚注内容"/>
    <w:basedOn w:val="56"/>
    <w:qFormat/>
    <w:uiPriority w:val="0"/>
    <w:pPr>
      <w:ind w:left="400" w:leftChars="200" w:hanging="200" w:hangingChars="200"/>
    </w:pPr>
    <w:rPr>
      <w:sz w:val="15"/>
    </w:rPr>
  </w:style>
  <w:style w:type="paragraph" w:customStyle="1" w:styleId="223">
    <w:name w:val="标准文件_术语条一"/>
    <w:basedOn w:val="162"/>
    <w:next w:val="56"/>
    <w:qFormat/>
    <w:uiPriority w:val="0"/>
  </w:style>
  <w:style w:type="paragraph" w:customStyle="1" w:styleId="224">
    <w:name w:val="标准文件_术语条二"/>
    <w:basedOn w:val="165"/>
    <w:next w:val="56"/>
    <w:qFormat/>
    <w:uiPriority w:val="0"/>
  </w:style>
  <w:style w:type="paragraph" w:customStyle="1" w:styleId="225">
    <w:name w:val="标准文件_术语条三"/>
    <w:basedOn w:val="164"/>
    <w:next w:val="56"/>
    <w:qFormat/>
    <w:uiPriority w:val="0"/>
  </w:style>
  <w:style w:type="paragraph" w:customStyle="1" w:styleId="226">
    <w:name w:val="标准文件_术语条四"/>
    <w:basedOn w:val="167"/>
    <w:next w:val="56"/>
    <w:qFormat/>
    <w:uiPriority w:val="0"/>
  </w:style>
  <w:style w:type="paragraph" w:customStyle="1" w:styleId="227">
    <w:name w:val="标准文件_术语条五"/>
    <w:basedOn w:val="163"/>
    <w:next w:val="56"/>
    <w:qFormat/>
    <w:uiPriority w:val="0"/>
  </w:style>
  <w:style w:type="paragraph" w:customStyle="1" w:styleId="228">
    <w:name w:val="Defaul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29">
    <w:name w:val="发布"/>
    <w:basedOn w:val="28"/>
    <w:uiPriority w:val="0"/>
    <w:rPr>
      <w:rFonts w:ascii="黑体" w:eastAsia="黑体"/>
      <w:spacing w:val="85"/>
      <w:w w:val="100"/>
      <w:position w:val="3"/>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6" Type="http://schemas.openxmlformats.org/officeDocument/2006/relationships/glossaryDocument" Target="glossary/document.xml"/><Relationship Id="rId65" Type="http://schemas.openxmlformats.org/officeDocument/2006/relationships/fontTable" Target="fontTable.xml"/><Relationship Id="rId64" Type="http://schemas.openxmlformats.org/officeDocument/2006/relationships/customXml" Target="../customXml/item2.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38.jpe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jpe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jpe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43107E9C65F24C14AF5FED9A1080A0DD"/>
        <w:style w:val=""/>
        <w:category>
          <w:name w:val="常规"/>
          <w:gallery w:val="placeholder"/>
        </w:category>
        <w:types>
          <w:type w:val="bbPlcHdr"/>
        </w:types>
        <w:behaviors>
          <w:behavior w:val="content"/>
        </w:behaviors>
        <w:description w:val=""/>
        <w:guid w:val="{1E0B6592-0D77-49E1-B444-AD38BFCD0DD6}"/>
      </w:docPartPr>
      <w:docPartBody>
        <w:p w14:paraId="3B8B568F">
          <w:pPr>
            <w:pStyle w:val="5"/>
            <w:rPr>
              <w:rFonts w:hint="eastAsia"/>
            </w:rPr>
          </w:pPr>
          <w:r>
            <w:rPr>
              <w:rStyle w:val="4"/>
              <w:rFonts w:hint="eastAsia"/>
            </w:rPr>
            <w:t>单击或点击此处输入文字。</w:t>
          </w:r>
        </w:p>
      </w:docPartBody>
    </w:docPart>
    <w:docPart>
      <w:docPartPr>
        <w:name w:val="04EA0D7974E14C668099CEAB77C00592"/>
        <w:style w:val=""/>
        <w:category>
          <w:name w:val="常规"/>
          <w:gallery w:val="placeholder"/>
        </w:category>
        <w:types>
          <w:type w:val="bbPlcHdr"/>
        </w:types>
        <w:behaviors>
          <w:behavior w:val="content"/>
        </w:behaviors>
        <w:description w:val=""/>
        <w:guid w:val="{E8BAB870-99DD-4BDD-9460-2A7351EA5250}"/>
      </w:docPartPr>
      <w:docPartBody>
        <w:p w14:paraId="4341C389">
          <w:pPr>
            <w:pStyle w:val="6"/>
            <w:rPr>
              <w:rFonts w:hint="eastAsia"/>
            </w:rPr>
          </w:pPr>
          <w:r>
            <w:rPr>
              <w:rStyle w:val="4"/>
              <w:rFonts w:hint="eastAsia"/>
            </w:rPr>
            <w:t>选择一项。</w:t>
          </w:r>
        </w:p>
      </w:docPartBody>
    </w:docPart>
    <w:docPart>
      <w:docPartPr>
        <w:name w:val="5B86CFC49C454904825D891DC2ADC252"/>
        <w:style w:val=""/>
        <w:category>
          <w:name w:val="常规"/>
          <w:gallery w:val="placeholder"/>
        </w:category>
        <w:types>
          <w:type w:val="bbPlcHdr"/>
        </w:types>
        <w:behaviors>
          <w:behavior w:val="content"/>
        </w:behaviors>
        <w:description w:val=""/>
        <w:guid w:val="{F9B903DE-7332-47D1-A2DD-A03542316E30}"/>
      </w:docPartPr>
      <w:docPartBody>
        <w:p w14:paraId="0609D7DC">
          <w:pPr>
            <w:pStyle w:val="7"/>
            <w:rPr>
              <w:rFonts w:hint="eastAsia"/>
            </w:rPr>
          </w:pPr>
          <w:r>
            <w:rPr>
              <w:rStyle w:val="4"/>
              <w:rFonts w:hint="eastAsia"/>
            </w:rPr>
            <w:t>选择一项。</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5FB"/>
    <w:rsid w:val="000E2DF4"/>
    <w:rsid w:val="0010694A"/>
    <w:rsid w:val="001933B2"/>
    <w:rsid w:val="002924C4"/>
    <w:rsid w:val="002F08C6"/>
    <w:rsid w:val="004A2B62"/>
    <w:rsid w:val="004D09AC"/>
    <w:rsid w:val="005D4CA6"/>
    <w:rsid w:val="006034A4"/>
    <w:rsid w:val="0064287E"/>
    <w:rsid w:val="00747DD9"/>
    <w:rsid w:val="00807897"/>
    <w:rsid w:val="00897F65"/>
    <w:rsid w:val="00A065FB"/>
    <w:rsid w:val="00A458A2"/>
    <w:rsid w:val="00AE5FEC"/>
    <w:rsid w:val="00B001A2"/>
    <w:rsid w:val="00B743CC"/>
    <w:rsid w:val="00BE191F"/>
    <w:rsid w:val="00C81A3F"/>
    <w:rsid w:val="00CA4A19"/>
    <w:rsid w:val="00DF4F40"/>
    <w:rsid w:val="00EF6F5E"/>
    <w:rsid w:val="00F90D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unhideWhenUsed="0" w:uiPriority="99" w:name="Placeholder Text"/>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uiPriority w:val="99"/>
    <w:rPr>
      <w:color w:val="808080"/>
    </w:rPr>
  </w:style>
  <w:style w:type="paragraph" w:customStyle="1" w:styleId="5">
    <w:name w:val="43107E9C65F24C14AF5FED9A1080A0DD"/>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6">
    <w:name w:val="04EA0D7974E14C668099CEAB77C00592"/>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7">
    <w:name w:val="5B86CFC49C454904825D891DC2ADC252"/>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E0F809-F1B0-47A2-BF3F-77BC97C7211C}">
  <ds:schemaRefs/>
</ds:datastoreItem>
</file>

<file path=docProps/app.xml><?xml version="1.0" encoding="utf-8"?>
<Properties xmlns="http://schemas.openxmlformats.org/officeDocument/2006/extended-properties" xmlns:vt="http://schemas.openxmlformats.org/officeDocument/2006/docPropsVTypes">
  <Template>团体标准</Template>
  <Company>PCMI</Company>
  <Pages>26</Pages>
  <Words>2431</Words>
  <Characters>2728</Characters>
  <Lines>368</Lines>
  <Paragraphs>491</Paragraphs>
  <TotalTime>1</TotalTime>
  <ScaleCrop>false</ScaleCrop>
  <LinksUpToDate>false</LinksUpToDate>
  <CharactersWithSpaces>2840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2026-02-26T01:56:00Z</dcterms:created>
  <dc:creator>张亚栋</dc:creator>
  <dc:description>&lt;config cover="true" show_menu="true" version="1.0.0" doctype="SDKXY"&gt;_x000d_
&lt;/config&gt;</dc:description>
  <cp:lastModifiedBy>张亚栋</cp:lastModifiedBy>
  <cp:lastPrinted>2021-02-02T08:22:00Z</cp:lastPrinted>
  <dcterms:modified xsi:type="dcterms:W3CDTF">2026-02-26T01:59:46Z</dcterms:modified>
  <dc:title>团体标准</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y fmtid="{D5CDD505-2E9C-101B-9397-08002B2CF9AE}" pid="15" name="KSOTemplateDocerSaveRecord">
    <vt:lpwstr>eyJoZGlkIjoiZjAyMmU4NTQ0ZjEzNjk5NjFjNTFhMjY1N2UxNTU1YzIiLCJ1c2VySWQiOiI0MDY5MTI3NTQifQ==</vt:lpwstr>
  </property>
  <property fmtid="{D5CDD505-2E9C-101B-9397-08002B2CF9AE}" pid="16" name="KSOProductBuildVer">
    <vt:lpwstr>2052-12.1.0.24657</vt:lpwstr>
  </property>
  <property fmtid="{D5CDD505-2E9C-101B-9397-08002B2CF9AE}" pid="17" name="ICV">
    <vt:lpwstr>1B68106D69774650BC08F296209097A5_12</vt:lpwstr>
  </property>
</Properties>
</file>