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1C97F">
      <w:pPr>
        <w:widowControl w:val="0"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203835</wp:posOffset>
            </wp:positionV>
            <wp:extent cx="2218690" cy="321310"/>
            <wp:effectExtent l="0" t="0" r="3810" b="8890"/>
            <wp:wrapTight wrapText="bothSides">
              <wp:wrapPolygon>
                <wp:start x="0" y="0"/>
                <wp:lineTo x="0" y="20490"/>
                <wp:lineTo x="21513" y="20490"/>
                <wp:lineTo x="21513" y="0"/>
                <wp:lineTo x="0" y="0"/>
              </wp:wrapPolygon>
            </wp:wrapTight>
            <wp:docPr id="806410122" name="图片 1" descr="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10122" name="图片 1" descr="徽标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BEE51">
      <w:pPr>
        <w:widowControl w:val="0"/>
        <w:jc w:val="center"/>
        <w:rPr>
          <w:rFonts w:ascii="Times New Roman" w:hAnsi="Times New Roman" w:eastAsia="黑体" w:cs="Times New Roman"/>
          <w:sz w:val="44"/>
          <w:szCs w:val="32"/>
        </w:rPr>
      </w:pPr>
    </w:p>
    <w:p w14:paraId="11A289E5">
      <w:pPr>
        <w:widowControl w:val="0"/>
        <w:jc w:val="center"/>
        <w:rPr>
          <w:rFonts w:ascii="Times New Roman" w:hAnsi="Times New Roman" w:eastAsia="黑体" w:cs="Times New Roman"/>
          <w:sz w:val="44"/>
          <w:szCs w:val="32"/>
        </w:rPr>
      </w:pPr>
    </w:p>
    <w:p w14:paraId="2390E252">
      <w:pPr>
        <w:widowControl w:val="0"/>
        <w:jc w:val="center"/>
        <w:rPr>
          <w:rFonts w:ascii="Times New Roman" w:hAnsi="Times New Roman" w:eastAsia="黑体" w:cs="Times New Roman"/>
          <w:sz w:val="44"/>
          <w:szCs w:val="32"/>
        </w:rPr>
      </w:pPr>
    </w:p>
    <w:p w14:paraId="08472C40">
      <w:pPr>
        <w:widowControl w:val="0"/>
        <w:jc w:val="center"/>
        <w:rPr>
          <w:rFonts w:ascii="Times New Roman" w:hAnsi="Times New Roman" w:eastAsia="黑体" w:cs="Times New Roman"/>
          <w:sz w:val="44"/>
          <w:szCs w:val="32"/>
        </w:rPr>
      </w:pPr>
    </w:p>
    <w:p w14:paraId="2D79392A">
      <w:pPr>
        <w:widowControl w:val="0"/>
        <w:jc w:val="center"/>
        <w:rPr>
          <w:rFonts w:ascii="Times New Roman" w:hAnsi="Times New Roman" w:eastAsia="黑体" w:cs="Times New Roman"/>
          <w:b/>
          <w:bCs/>
          <w:sz w:val="44"/>
          <w:szCs w:val="32"/>
        </w:rPr>
      </w:pPr>
      <w:r>
        <w:rPr>
          <w:rFonts w:ascii="Times New Roman" w:hAnsi="Times New Roman" w:eastAsia="黑体" w:cs="Times New Roman"/>
          <w:b/>
          <w:bCs/>
          <w:sz w:val="44"/>
          <w:szCs w:val="32"/>
        </w:rPr>
        <w:t>2026</w:t>
      </w:r>
      <w:r>
        <w:rPr>
          <w:rFonts w:hint="eastAsia" w:ascii="Times New Roman" w:hAnsi="Times New Roman" w:eastAsia="黑体" w:cs="Times New Roman"/>
          <w:b/>
          <w:bCs/>
          <w:sz w:val="44"/>
          <w:szCs w:val="32"/>
        </w:rPr>
        <w:t>年“</w:t>
      </w:r>
      <w:r>
        <w:rPr>
          <w:rFonts w:ascii="Times New Roman" w:hAnsi="Times New Roman" w:eastAsia="黑体" w:cs="Times New Roman"/>
          <w:b/>
          <w:bCs/>
          <w:sz w:val="44"/>
          <w:szCs w:val="32"/>
        </w:rPr>
        <w:t>人工智能+</w:t>
      </w:r>
      <w:r>
        <w:rPr>
          <w:rFonts w:hint="eastAsia" w:ascii="Times New Roman" w:hAnsi="Times New Roman" w:eastAsia="黑体" w:cs="Times New Roman"/>
          <w:b/>
          <w:bCs/>
          <w:sz w:val="44"/>
          <w:szCs w:val="32"/>
        </w:rPr>
        <w:t>”</w:t>
      </w:r>
      <w:r>
        <w:rPr>
          <w:rFonts w:ascii="Times New Roman" w:hAnsi="Times New Roman" w:eastAsia="黑体" w:cs="Times New Roman"/>
          <w:b/>
          <w:bCs/>
          <w:sz w:val="44"/>
          <w:szCs w:val="32"/>
        </w:rPr>
        <w:t>应用案例申报书</w:t>
      </w:r>
    </w:p>
    <w:p w14:paraId="1E92D6A7"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" w:cs="Times New Roman"/>
          <w:b/>
          <w:sz w:val="32"/>
          <w:szCs w:val="32"/>
        </w:rPr>
      </w:pPr>
    </w:p>
    <w:p w14:paraId="024188B5"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" w:cs="Times New Roman"/>
          <w:b/>
          <w:sz w:val="32"/>
          <w:szCs w:val="32"/>
        </w:rPr>
      </w:pPr>
    </w:p>
    <w:p w14:paraId="27263889">
      <w:pPr>
        <w:tabs>
          <w:tab w:val="left" w:pos="5220"/>
        </w:tabs>
        <w:spacing w:line="360" w:lineRule="auto"/>
        <w:ind w:firstLine="643" w:firstLineChars="200"/>
        <w:rPr>
          <w:rFonts w:ascii="Times New Roman" w:hAnsi="Times New Roman" w:eastAsia="仿宋" w:cs="Times New Roman"/>
          <w:b/>
          <w:sz w:val="32"/>
          <w:szCs w:val="32"/>
        </w:rPr>
      </w:pPr>
    </w:p>
    <w:p w14:paraId="00539CC5"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22B1D024">
      <w:pPr>
        <w:jc w:val="both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案例名称：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         </w:t>
      </w:r>
    </w:p>
    <w:p w14:paraId="1A8AACC1">
      <w:pPr>
        <w:autoSpaceDN w:val="0"/>
        <w:spacing w:line="560" w:lineRule="exact"/>
        <w:ind w:firstLine="723"/>
        <w:jc w:val="center"/>
        <w:rPr>
          <w:rFonts w:ascii="Times New Roman" w:hAnsi="Times New Roman" w:eastAsia="楷体_GB2312" w:cs="Times New Roman"/>
          <w:b/>
          <w:sz w:val="36"/>
        </w:rPr>
      </w:pPr>
    </w:p>
    <w:p w14:paraId="55122867">
      <w:pPr>
        <w:wordWrap w:val="0"/>
        <w:autoSpaceDN w:val="0"/>
        <w:spacing w:line="560" w:lineRule="exact"/>
        <w:ind w:firstLine="1440" w:firstLineChars="400"/>
        <w:rPr>
          <w:rFonts w:ascii="Times New Roman" w:hAnsi="Times New Roman" w:eastAsia="仿宋_GB2312" w:cs="Times New Roman"/>
          <w:sz w:val="36"/>
        </w:rPr>
      </w:pPr>
    </w:p>
    <w:p w14:paraId="34A4CB6A">
      <w:pPr>
        <w:wordWrap w:val="0"/>
        <w:autoSpaceDN w:val="0"/>
        <w:spacing w:line="560" w:lineRule="exact"/>
        <w:ind w:firstLine="1280" w:firstLineChars="4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（盖章）</w:t>
      </w:r>
    </w:p>
    <w:p w14:paraId="311C6CBD">
      <w:pPr>
        <w:wordWrap w:val="0"/>
        <w:autoSpaceDN w:val="0"/>
        <w:spacing w:line="560" w:lineRule="exact"/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 系 人：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</w:p>
    <w:p w14:paraId="2A845039">
      <w:pPr>
        <w:wordWrap w:val="0"/>
        <w:autoSpaceDN w:val="0"/>
        <w:spacing w:line="560" w:lineRule="exact"/>
        <w:ind w:firstLine="1280" w:firstLineChars="4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</w:p>
    <w:p w14:paraId="31067213">
      <w:pPr>
        <w:tabs>
          <w:tab w:val="left" w:pos="5220"/>
        </w:tabs>
        <w:ind w:firstLine="800"/>
        <w:jc w:val="center"/>
        <w:rPr>
          <w:rFonts w:ascii="Times New Roman" w:hAnsi="Times New Roman" w:eastAsia="黑体" w:cs="Times New Roman"/>
          <w:sz w:val="40"/>
          <w:szCs w:val="40"/>
        </w:rPr>
      </w:pPr>
    </w:p>
    <w:p w14:paraId="5F5314CC">
      <w:pPr>
        <w:jc w:val="center"/>
        <w:rPr>
          <w:rFonts w:ascii="Times New Roman" w:hAnsi="Times New Roman" w:eastAsia="黑体" w:cs="Times New Roman"/>
          <w:sz w:val="40"/>
          <w:szCs w:val="40"/>
        </w:rPr>
      </w:pPr>
    </w:p>
    <w:p w14:paraId="1151C468">
      <w:pPr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</w:rPr>
        <w:t>中国互联网协会</w:t>
      </w:r>
    </w:p>
    <w:p w14:paraId="08E88BA6">
      <w:pPr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</w:t>
      </w:r>
      <w:r>
        <w:rPr>
          <w:rFonts w:hint="eastAsia" w:ascii="Times New Roman" w:hAnsi="Times New Roman" w:eastAsia="黑体" w:cs="Times New Roman"/>
          <w:sz w:val="44"/>
          <w:szCs w:val="44"/>
        </w:rPr>
        <w:t>6</w:t>
      </w:r>
      <w:r>
        <w:rPr>
          <w:rFonts w:ascii="Times New Roman" w:hAnsi="Times New Roman" w:eastAsia="黑体" w:cs="Times New Roman"/>
          <w:sz w:val="44"/>
          <w:szCs w:val="44"/>
        </w:rPr>
        <w:t>年  月</w:t>
      </w:r>
    </w:p>
    <w:p w14:paraId="5C4205D1">
      <w:pPr>
        <w:pStyle w:val="2"/>
        <w:widowControl w:val="0"/>
        <w:spacing w:line="600" w:lineRule="exact"/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6BE60AB3">
      <w:pPr>
        <w:pStyle w:val="2"/>
        <w:widowControl w:val="0"/>
        <w:spacing w:line="600" w:lineRule="exact"/>
        <w:jc w:val="both"/>
        <w:rPr>
          <w:rFonts w:hint="eastAsia" w:ascii="黑体" w:hAnsi="黑体" w:eastAsia="黑体" w:cs="黑体"/>
          <w:b/>
          <w:bCs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3564D1">
      <w:pPr>
        <w:widowControl w:val="0"/>
        <w:spacing w:line="60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填报说明</w:t>
      </w:r>
    </w:p>
    <w:p w14:paraId="6269A66D">
      <w:pPr>
        <w:widowControl w:val="0"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229139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一、申报书由三张表格组成：表一《基本信息表》、表二《案例信息表》、表三《佐证材料与展示材料清单》。</w:t>
      </w:r>
    </w:p>
    <w:p w14:paraId="6B29E137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二、申报书正文不要修改表格、删除章节，未按要求填写的不予评议。</w:t>
      </w:r>
    </w:p>
    <w:p w14:paraId="40B1ECF2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三、申报书的报送格式为盖公章的PDF格式扫描件文件及相应word版本文件。</w:t>
      </w:r>
    </w:p>
    <w:p w14:paraId="04DBE466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四、案例须为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</w:t>
      </w:r>
      <w:r>
        <w:rPr>
          <w:rFonts w:ascii="仿宋_GB2312" w:hAnsi="仿宋_GB2312" w:eastAsia="仿宋_GB2312" w:cs="仿宋_GB2312"/>
          <w:sz w:val="32"/>
          <w:szCs w:val="32"/>
        </w:rPr>
        <w:t>落地、持续实际运营的项目；已参加本协会同类征集活动项目不得重复申报。</w:t>
      </w:r>
      <w:bookmarkStart w:id="0" w:name="_GoBack"/>
      <w:bookmarkEnd w:id="0"/>
    </w:p>
    <w:p w14:paraId="02D5C06D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五、本申报书封面及真实性承诺处均需加盖牵头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ascii="仿宋_GB2312" w:hAnsi="仿宋_GB2312" w:eastAsia="仿宋_GB2312" w:cs="仿宋_GB2312"/>
          <w:sz w:val="32"/>
          <w:szCs w:val="32"/>
        </w:rPr>
        <w:t>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，全套申报书需加盖骑缝章。</w:t>
      </w:r>
    </w:p>
    <w:p w14:paraId="5D43BEE2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六、所有填报内容务必真实客观，成效尽量提供可量化数据，杜绝夸大虚构；涉及知识产权须确保无权属纠纷。</w:t>
      </w:r>
    </w:p>
    <w:p w14:paraId="0AFEC12B">
      <w:pPr>
        <w:widowControl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七、请勿报送涉及国家秘密、商业秘密、企业核心敏感隐私数据的材料；所有提交申报材料应当做脱敏处理，不得泄露未对外公开的保密信息。</w:t>
      </w:r>
    </w:p>
    <w:p w14:paraId="0B2DCD14">
      <w:pPr>
        <w:widowControl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八、建议配套演示PPT作为展示材料，展示项目落地场景、技术架构、实施过程、功能效果、实景截图、数据成效等。</w:t>
      </w:r>
    </w:p>
    <w:p w14:paraId="7F27DDB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 w14:paraId="3770AE76">
      <w:pPr>
        <w:pStyle w:val="2"/>
        <w:widowControl w:val="0"/>
        <w:spacing w:line="600" w:lineRule="exac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 xml:space="preserve">表一  </w:t>
      </w:r>
      <w:r>
        <w:rPr>
          <w:rFonts w:ascii="Times New Roman" w:hAnsi="Times New Roman" w:eastAsia="黑体" w:cs="Times New Roman"/>
          <w:sz w:val="32"/>
        </w:rPr>
        <w:t>基本信息</w:t>
      </w:r>
      <w:r>
        <w:rPr>
          <w:rFonts w:hint="eastAsia" w:ascii="Times New Roman" w:hAnsi="Times New Roman" w:eastAsia="黑体" w:cs="Times New Roman"/>
          <w:sz w:val="32"/>
        </w:rPr>
        <w:t>表</w:t>
      </w:r>
    </w:p>
    <w:tbl>
      <w:tblPr>
        <w:tblStyle w:val="3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1906"/>
        <w:gridCol w:w="1982"/>
        <w:gridCol w:w="1646"/>
        <w:gridCol w:w="2318"/>
      </w:tblGrid>
      <w:tr w14:paraId="725A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58" w:type="dxa"/>
            <w:vAlign w:val="center"/>
          </w:tcPr>
          <w:p w14:paraId="78E1B29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单位名称</w:t>
            </w:r>
          </w:p>
        </w:tc>
        <w:tc>
          <w:tcPr>
            <w:tcW w:w="7852" w:type="dxa"/>
            <w:gridSpan w:val="4"/>
            <w:vAlign w:val="center"/>
          </w:tcPr>
          <w:p w14:paraId="058C4C6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（工商登记全称）</w:t>
            </w:r>
          </w:p>
        </w:tc>
      </w:tr>
      <w:tr w14:paraId="45E3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58" w:type="dxa"/>
            <w:vAlign w:val="center"/>
          </w:tcPr>
          <w:p w14:paraId="24779C4A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单位简称</w:t>
            </w:r>
          </w:p>
        </w:tc>
        <w:tc>
          <w:tcPr>
            <w:tcW w:w="3888" w:type="dxa"/>
            <w:gridSpan w:val="2"/>
            <w:vAlign w:val="center"/>
          </w:tcPr>
          <w:p w14:paraId="1BB389B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46" w:type="dxa"/>
            <w:vAlign w:val="center"/>
          </w:tcPr>
          <w:p w14:paraId="51B617BA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单位logo</w:t>
            </w:r>
          </w:p>
        </w:tc>
        <w:tc>
          <w:tcPr>
            <w:tcW w:w="2318" w:type="dxa"/>
            <w:vAlign w:val="center"/>
          </w:tcPr>
          <w:p w14:paraId="51B91EE6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（高清图片，优先提供PNG透明背景格式）</w:t>
            </w:r>
          </w:p>
        </w:tc>
      </w:tr>
      <w:tr w14:paraId="0939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58" w:type="dxa"/>
            <w:vAlign w:val="center"/>
          </w:tcPr>
          <w:p w14:paraId="3A100102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通讯/邮寄地址</w:t>
            </w:r>
          </w:p>
        </w:tc>
        <w:tc>
          <w:tcPr>
            <w:tcW w:w="7852" w:type="dxa"/>
            <w:gridSpan w:val="4"/>
            <w:vAlign w:val="center"/>
          </w:tcPr>
          <w:p w14:paraId="1303860B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D7D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vAlign w:val="center"/>
          </w:tcPr>
          <w:p w14:paraId="10FB8D1E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单位类型</w:t>
            </w:r>
          </w:p>
        </w:tc>
        <w:tc>
          <w:tcPr>
            <w:tcW w:w="7852" w:type="dxa"/>
            <w:gridSpan w:val="4"/>
            <w:vAlign w:val="center"/>
          </w:tcPr>
          <w:p w14:paraId="1D616C20">
            <w:pPr>
              <w:snapToGrid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□国有企业（含中央企业）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□大型民营企业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□中小微民营企业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□专精特新中小企业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□专精特新“小巨人”企业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□外资独资企业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□中外合资企业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□高等院校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□科研院所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政府部门 </w:t>
            </w:r>
            <w:r>
              <w:rPr>
                <w:rFonts w:hint="eastAsia" w:ascii="仿宋_GB2312" w:hAnsi="仿宋_GB2312" w:eastAsia="仿宋_GB2312" w:cs="仿宋_GB2312"/>
              </w:rPr>
              <w:t xml:space="preserve">  □事业单位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 □社会组织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 xml:space="preserve"> □其他：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</w:p>
        </w:tc>
      </w:tr>
      <w:tr w14:paraId="51AD5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058" w:type="dxa"/>
            <w:vMerge w:val="restart"/>
            <w:vAlign w:val="center"/>
          </w:tcPr>
          <w:p w14:paraId="1EF7DE28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联系人</w:t>
            </w:r>
          </w:p>
        </w:tc>
        <w:tc>
          <w:tcPr>
            <w:tcW w:w="1906" w:type="dxa"/>
            <w:vAlign w:val="center"/>
          </w:tcPr>
          <w:p w14:paraId="2612768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姓名</w:t>
            </w:r>
          </w:p>
        </w:tc>
        <w:tc>
          <w:tcPr>
            <w:tcW w:w="1982" w:type="dxa"/>
            <w:vAlign w:val="center"/>
          </w:tcPr>
          <w:p w14:paraId="2D5901C4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46" w:type="dxa"/>
            <w:vAlign w:val="center"/>
          </w:tcPr>
          <w:p w14:paraId="4AA579F2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</w:rPr>
              <w:t>电话</w:t>
            </w:r>
          </w:p>
        </w:tc>
        <w:tc>
          <w:tcPr>
            <w:tcW w:w="2318" w:type="dxa"/>
            <w:vAlign w:val="center"/>
          </w:tcPr>
          <w:p w14:paraId="4944062A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3F6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058" w:type="dxa"/>
            <w:vMerge w:val="continue"/>
            <w:vAlign w:val="center"/>
          </w:tcPr>
          <w:p w14:paraId="02E945C8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1906" w:type="dxa"/>
            <w:vAlign w:val="center"/>
          </w:tcPr>
          <w:p w14:paraId="4A26BF4E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职务</w:t>
            </w:r>
          </w:p>
        </w:tc>
        <w:tc>
          <w:tcPr>
            <w:tcW w:w="1982" w:type="dxa"/>
            <w:vAlign w:val="center"/>
          </w:tcPr>
          <w:p w14:paraId="4B85EF46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46" w:type="dxa"/>
            <w:vAlign w:val="center"/>
          </w:tcPr>
          <w:p w14:paraId="6C393C66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电子邮箱</w:t>
            </w:r>
          </w:p>
        </w:tc>
        <w:tc>
          <w:tcPr>
            <w:tcW w:w="2318" w:type="dxa"/>
            <w:vAlign w:val="center"/>
          </w:tcPr>
          <w:p w14:paraId="6ACF0B70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53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058" w:type="dxa"/>
            <w:vAlign w:val="center"/>
          </w:tcPr>
          <w:p w14:paraId="39B6DB7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企业简介</w:t>
            </w:r>
          </w:p>
        </w:tc>
        <w:tc>
          <w:tcPr>
            <w:tcW w:w="7852" w:type="dxa"/>
            <w:gridSpan w:val="4"/>
            <w:vAlign w:val="center"/>
          </w:tcPr>
          <w:p w14:paraId="370D5A70">
            <w:pPr>
              <w:snapToGrid w:val="0"/>
              <w:spacing w:line="600" w:lineRule="exac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（发展历程、主营业务、规模、行业地位、市场销售等方面基本情况，不超过500字）</w:t>
            </w:r>
          </w:p>
        </w:tc>
      </w:tr>
      <w:tr w14:paraId="6A3CB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58" w:type="dxa"/>
            <w:vAlign w:val="center"/>
          </w:tcPr>
          <w:p w14:paraId="15A7F32D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真实性</w:t>
            </w:r>
          </w:p>
          <w:p w14:paraId="6728B9F2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承诺</w:t>
            </w:r>
          </w:p>
        </w:tc>
        <w:tc>
          <w:tcPr>
            <w:tcW w:w="7852" w:type="dxa"/>
            <w:gridSpan w:val="4"/>
            <w:vAlign w:val="center"/>
          </w:tcPr>
          <w:p w14:paraId="20726663">
            <w:pPr>
              <w:snapToGrid w:val="0"/>
              <w:spacing w:line="600" w:lineRule="exact"/>
              <w:ind w:firstLine="42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我单位承诺，本申报全部材料真实、完整，项目无知识产权权属纠纷、无不良舆情风险。若存在虚假填报，自愿取消申报资格，并承担全部相应责任。</w:t>
            </w:r>
          </w:p>
          <w:p w14:paraId="5FCEA5E6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申报单位（公章）</w:t>
            </w:r>
          </w:p>
          <w:p w14:paraId="15BF62C4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年   月   日</w:t>
            </w:r>
          </w:p>
        </w:tc>
      </w:tr>
      <w:tr w14:paraId="7BBB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58" w:type="dxa"/>
            <w:vAlign w:val="center"/>
          </w:tcPr>
          <w:p w14:paraId="3631EFF1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联合申报单位</w:t>
            </w:r>
          </w:p>
        </w:tc>
        <w:tc>
          <w:tcPr>
            <w:tcW w:w="7852" w:type="dxa"/>
            <w:gridSpan w:val="4"/>
            <w:vAlign w:val="center"/>
          </w:tcPr>
          <w:p w14:paraId="34CEC72B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（无则填“无”）</w:t>
            </w:r>
          </w:p>
        </w:tc>
      </w:tr>
      <w:tr w14:paraId="3211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58" w:type="dxa"/>
            <w:vAlign w:val="center"/>
          </w:tcPr>
          <w:p w14:paraId="66658017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推荐单位</w:t>
            </w:r>
          </w:p>
        </w:tc>
        <w:tc>
          <w:tcPr>
            <w:tcW w:w="7852" w:type="dxa"/>
            <w:gridSpan w:val="4"/>
            <w:vAlign w:val="center"/>
          </w:tcPr>
          <w:p w14:paraId="5EEFD6D5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（地方协会或相关机构推荐填写，无则填“无”）</w:t>
            </w:r>
          </w:p>
        </w:tc>
      </w:tr>
    </w:tbl>
    <w:p w14:paraId="6839869B">
      <w:pPr>
        <w:rPr>
          <w:rFonts w:hint="eastAsia"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br w:type="page"/>
      </w:r>
    </w:p>
    <w:p w14:paraId="01EDC560">
      <w:pPr>
        <w:pStyle w:val="2"/>
        <w:widowControl w:val="0"/>
        <w:spacing w:line="600" w:lineRule="exac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表二  案例信息表</w:t>
      </w:r>
    </w:p>
    <w:tbl>
      <w:tblPr>
        <w:tblStyle w:val="4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7041"/>
      </w:tblGrid>
      <w:tr w14:paraId="7AA3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87" w:type="dxa"/>
            <w:vAlign w:val="center"/>
          </w:tcPr>
          <w:p w14:paraId="19B997EB"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7041" w:type="dxa"/>
            <w:vAlign w:val="center"/>
          </w:tcPr>
          <w:p w14:paraId="0005D404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（不超过18字）</w:t>
            </w:r>
          </w:p>
        </w:tc>
      </w:tr>
      <w:tr w14:paraId="45CE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87" w:type="dxa"/>
            <w:vAlign w:val="center"/>
          </w:tcPr>
          <w:p w14:paraId="64C3BEE2"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申报方向</w:t>
            </w:r>
          </w:p>
          <w:p w14:paraId="447EE175"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（仅限选择一类）</w:t>
            </w:r>
          </w:p>
        </w:tc>
        <w:tc>
          <w:tcPr>
            <w:tcW w:w="7041" w:type="dxa"/>
            <w:vAlign w:val="center"/>
          </w:tcPr>
          <w:p w14:paraId="529C1AEC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□“人工智能+”科学技术方向</w:t>
            </w:r>
          </w:p>
          <w:p w14:paraId="49C1AC45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□“人工智能+”产业发展方向</w:t>
            </w:r>
          </w:p>
          <w:p w14:paraId="25FAB96C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□“人工智能+”消费提质方向</w:t>
            </w:r>
          </w:p>
          <w:p w14:paraId="1EA81C5C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□“人工智能+”民生福祉方向</w:t>
            </w:r>
          </w:p>
          <w:p w14:paraId="3254AAC6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□“人工智能+”治理能力方向</w:t>
            </w:r>
          </w:p>
          <w:p w14:paraId="75282DFE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□“人工智能+”全球合作方向</w:t>
            </w:r>
          </w:p>
          <w:p w14:paraId="21794EBB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□“人工智能+”生态支撑方向</w:t>
            </w:r>
          </w:p>
        </w:tc>
      </w:tr>
      <w:tr w14:paraId="6BD7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87" w:type="dxa"/>
            <w:vAlign w:val="center"/>
          </w:tcPr>
          <w:p w14:paraId="0CDBC4B3"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落地时间</w:t>
            </w:r>
          </w:p>
        </w:tc>
        <w:tc>
          <w:tcPr>
            <w:tcW w:w="7041" w:type="dxa"/>
            <w:vAlign w:val="center"/>
          </w:tcPr>
          <w:p w14:paraId="6615C298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2A99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87" w:type="dxa"/>
            <w:vAlign w:val="center"/>
          </w:tcPr>
          <w:p w14:paraId="3888E55A"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  <w:tc>
          <w:tcPr>
            <w:tcW w:w="7041" w:type="dxa"/>
            <w:vAlign w:val="center"/>
          </w:tcPr>
          <w:p w14:paraId="76D37E17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（可填写多项）</w:t>
            </w:r>
          </w:p>
        </w:tc>
      </w:tr>
      <w:tr w14:paraId="0904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787" w:type="dxa"/>
            <w:vAlign w:val="center"/>
          </w:tcPr>
          <w:p w14:paraId="5288FE3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案例摘要</w:t>
            </w:r>
          </w:p>
        </w:tc>
        <w:tc>
          <w:tcPr>
            <w:tcW w:w="7041" w:type="dxa"/>
            <w:vAlign w:val="center"/>
          </w:tcPr>
          <w:p w14:paraId="6C8D6FBA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（简要介绍案例实施概况、应用范围，客观描述项目落地情况，不超过500字）</w:t>
            </w:r>
          </w:p>
        </w:tc>
      </w:tr>
      <w:tr w14:paraId="122C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1787" w:type="dxa"/>
            <w:vAlign w:val="center"/>
          </w:tcPr>
          <w:p w14:paraId="7C821CB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实施背景与目标</w:t>
            </w:r>
          </w:p>
        </w:tc>
        <w:tc>
          <w:tcPr>
            <w:tcW w:w="7041" w:type="dxa"/>
            <w:vAlign w:val="center"/>
          </w:tcPr>
          <w:p w14:paraId="2693E109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（结合产业现状、政策导向、市场需求，梳理原有业务模式、行业共性堵点、技术瓶颈、管理难点，阐述项目建设必要性与业务、技术目标）</w:t>
            </w:r>
          </w:p>
        </w:tc>
      </w:tr>
      <w:tr w14:paraId="4885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787" w:type="dxa"/>
            <w:vAlign w:val="center"/>
          </w:tcPr>
          <w:p w14:paraId="5EA2CF4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核心技术体系</w:t>
            </w:r>
          </w:p>
        </w:tc>
        <w:tc>
          <w:tcPr>
            <w:tcW w:w="7041" w:type="dxa"/>
            <w:vAlign w:val="center"/>
          </w:tcPr>
          <w:p w14:paraId="26F60E0A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（涵盖大模型、机器视觉、多模态、算力调度、数据治理、智能体、安全防护等各类人工智能技术体系，从设计理念、核心技术路线、模型工具、系统架构、软硬件部署等方面阐述）</w:t>
            </w:r>
          </w:p>
        </w:tc>
      </w:tr>
      <w:tr w14:paraId="16AA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1787" w:type="dxa"/>
            <w:vAlign w:val="center"/>
          </w:tcPr>
          <w:p w14:paraId="3FED3F5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创新亮点</w:t>
            </w:r>
          </w:p>
        </w:tc>
        <w:tc>
          <w:tcPr>
            <w:tcW w:w="7041" w:type="dxa"/>
            <w:vAlign w:val="center"/>
          </w:tcPr>
          <w:p w14:paraId="0BA366C4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（重点说明项目的创新点、先进性等，包括但不限于技术、模式与场景方面的创新，对比传统方案的差异化优势）</w:t>
            </w:r>
          </w:p>
        </w:tc>
      </w:tr>
      <w:tr w14:paraId="2CCE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  <w:jc w:val="center"/>
        </w:trPr>
        <w:tc>
          <w:tcPr>
            <w:tcW w:w="1787" w:type="dxa"/>
            <w:vAlign w:val="center"/>
          </w:tcPr>
          <w:p w14:paraId="16BD5002">
            <w:pPr>
              <w:widowControl w:val="0"/>
              <w:spacing w:after="12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应用成果</w:t>
            </w:r>
          </w:p>
        </w:tc>
        <w:tc>
          <w:tcPr>
            <w:tcW w:w="7041" w:type="dxa"/>
            <w:vAlign w:val="center"/>
          </w:tcPr>
          <w:p w14:paraId="77B318E4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（阐述项目当前的应用情况，包括应用成效、合作案例、项目部署情况、经济效益与社会效益等，尽可能提供量化指标）</w:t>
            </w:r>
          </w:p>
        </w:tc>
      </w:tr>
      <w:tr w14:paraId="666B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787" w:type="dxa"/>
            <w:vAlign w:val="center"/>
          </w:tcPr>
          <w:p w14:paraId="1716A506">
            <w:pPr>
              <w:widowControl w:val="0"/>
              <w:spacing w:after="12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复制推广价值</w:t>
            </w:r>
          </w:p>
        </w:tc>
        <w:tc>
          <w:tcPr>
            <w:tcW w:w="7041" w:type="dxa"/>
            <w:vAlign w:val="center"/>
          </w:tcPr>
          <w:p w14:paraId="5AC58423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（评估方案适配条件、复制实施门槛、解决行业共性问题能力；说明已复制落地情况，暂无对外落地可填写后续推广计划、行业示范借鉴价值）</w:t>
            </w:r>
          </w:p>
        </w:tc>
      </w:tr>
      <w:tr w14:paraId="5EBA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1787" w:type="dxa"/>
            <w:vAlign w:val="center"/>
          </w:tcPr>
          <w:p w14:paraId="33B6764B">
            <w:pPr>
              <w:widowControl w:val="0"/>
              <w:spacing w:after="12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安全合规保障</w:t>
            </w:r>
          </w:p>
        </w:tc>
        <w:tc>
          <w:tcPr>
            <w:tcW w:w="7041" w:type="dxa"/>
            <w:vAlign w:val="center"/>
          </w:tcPr>
          <w:p w14:paraId="79E4EF3D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（围绕本案例的数据安全、隐私保护、算法风险、AI伦理、应急处置、知识产权、合规管理展开）</w:t>
            </w:r>
          </w:p>
        </w:tc>
      </w:tr>
      <w:tr w14:paraId="7B9AA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787" w:type="dxa"/>
            <w:vAlign w:val="center"/>
          </w:tcPr>
          <w:p w14:paraId="437FF5AD">
            <w:pPr>
              <w:widowControl w:val="0"/>
              <w:spacing w:after="12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获奖情况</w:t>
            </w:r>
          </w:p>
        </w:tc>
        <w:tc>
          <w:tcPr>
            <w:tcW w:w="7041" w:type="dxa"/>
            <w:vAlign w:val="center"/>
          </w:tcPr>
          <w:p w14:paraId="1F00C537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（无则填“无”）</w:t>
            </w:r>
          </w:p>
        </w:tc>
      </w:tr>
      <w:tr w14:paraId="33936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1787" w:type="dxa"/>
            <w:vAlign w:val="center"/>
          </w:tcPr>
          <w:p w14:paraId="761A9FAB">
            <w:pPr>
              <w:widowControl w:val="0"/>
              <w:spacing w:after="12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专利、软著授权情况</w:t>
            </w:r>
          </w:p>
        </w:tc>
        <w:tc>
          <w:tcPr>
            <w:tcW w:w="7041" w:type="dxa"/>
            <w:vAlign w:val="center"/>
          </w:tcPr>
          <w:p w14:paraId="766C4B58">
            <w:pPr>
              <w:widowControl w:val="0"/>
              <w:spacing w:line="60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14:textFill>
                  <w14:solidFill>
                    <w14:schemeClr w14:val="tx1"/>
                  </w14:solidFill>
                </w14:textFill>
              </w:rPr>
              <w:t>（无则填“无”）</w:t>
            </w:r>
          </w:p>
        </w:tc>
      </w:tr>
    </w:tbl>
    <w:p w14:paraId="382E52FA">
      <w:pPr>
        <w:rPr>
          <w:rFonts w:hint="eastAsia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4320D18">
      <w:pPr>
        <w:pStyle w:val="2"/>
        <w:widowControl w:val="0"/>
        <w:spacing w:line="600" w:lineRule="exact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表三  佐证材料与展示材料清单</w:t>
      </w:r>
    </w:p>
    <w:p w14:paraId="6F2D4E79">
      <w:pPr>
        <w:pStyle w:val="2"/>
        <w:widowControl w:val="0"/>
        <w:spacing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填写说明：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佐证材料用于证明申报案例的技术实力、应用成效、影响力，包括但不限于获奖情况、知识产权类证明（如专利证书、软件著作权证书）、第三方权威机构鉴定报告、科技查新报告、学术论文发表证明、媒体报道材料、相关资质（高新技术企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专精特新“小巨人”</w:t>
      </w:r>
      <w:r>
        <w:rPr>
          <w:rFonts w:hint="eastAsia" w:ascii="仿宋_GB2312" w:hAnsi="仿宋_GB2312" w:eastAsia="仿宋_GB2312" w:cs="仿宋_GB2312"/>
          <w:sz w:val="32"/>
          <w:szCs w:val="32"/>
        </w:rPr>
        <w:t>、软企、工程技术研究中心、验资报告等）等，提交清晰扫描件；展示材料可附演示PPT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项目图片等，展示项目落地场景、技术架构、实施过程、功能效果、实景截图、数据成效等内容。</w:t>
      </w:r>
    </w:p>
    <w:tbl>
      <w:tblPr>
        <w:tblStyle w:val="4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6400"/>
      </w:tblGrid>
      <w:tr w14:paraId="67DD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00" w:type="dxa"/>
          </w:tcPr>
          <w:p w14:paraId="3828625B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400" w:type="dxa"/>
          </w:tcPr>
          <w:p w14:paraId="00521434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材料名称</w:t>
            </w:r>
          </w:p>
        </w:tc>
      </w:tr>
      <w:tr w14:paraId="5DD9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00" w:type="dxa"/>
            <w:vAlign w:val="center"/>
          </w:tcPr>
          <w:p w14:paraId="42E37166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6400" w:type="dxa"/>
          </w:tcPr>
          <w:p w14:paraId="2A82252E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2A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00" w:type="dxa"/>
            <w:vAlign w:val="center"/>
          </w:tcPr>
          <w:p w14:paraId="6EEE124F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6400" w:type="dxa"/>
          </w:tcPr>
          <w:p w14:paraId="3E414614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707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00" w:type="dxa"/>
            <w:vAlign w:val="center"/>
          </w:tcPr>
          <w:p w14:paraId="1497F843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6400" w:type="dxa"/>
          </w:tcPr>
          <w:p w14:paraId="251BD96A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DD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00" w:type="dxa"/>
            <w:vAlign w:val="center"/>
          </w:tcPr>
          <w:p w14:paraId="4EAD95B9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6400" w:type="dxa"/>
          </w:tcPr>
          <w:p w14:paraId="7455BA69">
            <w:pPr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1EC0A0F1">
      <w:pPr>
        <w:pStyle w:val="2"/>
        <w:widowControl w:val="0"/>
        <w:spacing w:line="60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材料请附页，编排顺序与清单目录对应，便于查阅核验。</w:t>
      </w:r>
    </w:p>
    <w:p w14:paraId="238FD6B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3CF70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BD4F9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BD4F9">
                    <w:pPr>
                      <w:pStyle w:val="2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A6314"/>
    <w:rsid w:val="550A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2026-09-11T06:33:00Z</dcterms:created>
  <dc:creator>lishengju</dc:creator>
  <cp:lastModifiedBy>lishengju</cp:lastModifiedBy>
  <dcterms:modified xsi:type="dcterms:W3CDTF">2026-09-11T06:38:27Z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BC91FEAC75C145F79746341528159935_11</vt:lpwstr>
  </property>
  <property fmtid="{D5CDD505-2E9C-101B-9397-08002B2CF9AE}" pid="4" name="KSOTemplateDocerSaveRecord">
    <vt:lpwstr>eyJoZGlkIjoiOTYxYjdmZjM4YmU5ODliOTIxZDIxMmNlMzg1MmE3OWUiLCJ1c2VySWQiOiIxMTIxOTAzOTEwIn0=</vt:lpwstr>
  </property>
</Properties>
</file>