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196DE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工业智能体产业发展研究报告（大纲）</w:t>
      </w:r>
    </w:p>
    <w:p w14:paraId="0BF9FBE7">
      <w:pPr>
        <w:ind w:left="0" w:leftChars="0" w:firstLine="0" w:firstLineChars="0"/>
        <w:rPr>
          <w:rFonts w:hint="eastAsia"/>
        </w:rPr>
      </w:pPr>
      <w:r>
        <w:rPr>
          <w:rFonts w:hint="eastAsia"/>
        </w:rPr>
        <w:t>一、工业智能体内涵与特征</w:t>
      </w:r>
    </w:p>
    <w:p w14:paraId="1784B820">
      <w:pPr>
        <w:rPr>
          <w:rFonts w:hint="eastAsia"/>
        </w:rPr>
      </w:pPr>
      <w:r>
        <w:rPr>
          <w:rFonts w:hint="eastAsia"/>
        </w:rPr>
        <w:t>（一） 工业智能体概念定义</w:t>
      </w:r>
      <w:r>
        <w:rPr>
          <w:rFonts w:hint="eastAsia"/>
        </w:rPr>
        <w:tab/>
      </w:r>
    </w:p>
    <w:p w14:paraId="2BFD611D">
      <w:pPr>
        <w:rPr>
          <w:rFonts w:hint="eastAsia"/>
        </w:rPr>
      </w:pPr>
      <w:r>
        <w:rPr>
          <w:rFonts w:hint="eastAsia"/>
        </w:rPr>
        <w:t>（二） 工业智能体与通用智能体区别</w:t>
      </w:r>
      <w:r>
        <w:rPr>
          <w:rFonts w:hint="eastAsia"/>
        </w:rPr>
        <w:tab/>
      </w:r>
    </w:p>
    <w:p w14:paraId="793E4F19">
      <w:pPr>
        <w:rPr>
          <w:rFonts w:hint="eastAsia"/>
        </w:rPr>
      </w:pPr>
      <w:r>
        <w:rPr>
          <w:rFonts w:hint="eastAsia"/>
        </w:rPr>
        <w:t>（三） 关键特征分析</w:t>
      </w:r>
      <w:r>
        <w:rPr>
          <w:rFonts w:hint="eastAsia"/>
        </w:rPr>
        <w:tab/>
      </w:r>
    </w:p>
    <w:p w14:paraId="07A9AE0D">
      <w:pPr>
        <w:rPr>
          <w:rFonts w:hint="eastAsia"/>
        </w:rPr>
      </w:pPr>
      <w:r>
        <w:rPr>
          <w:rFonts w:hint="eastAsia"/>
        </w:rPr>
        <w:t>（四） 发展工业智能体对新型工业化的价值</w:t>
      </w:r>
      <w:r>
        <w:rPr>
          <w:rFonts w:hint="eastAsia"/>
        </w:rPr>
        <w:tab/>
      </w:r>
    </w:p>
    <w:p w14:paraId="02C0B494">
      <w:pPr>
        <w:ind w:left="0" w:leftChars="0" w:firstLine="0" w:firstLineChars="0"/>
        <w:rPr>
          <w:rFonts w:hint="eastAsia"/>
        </w:rPr>
      </w:pPr>
      <w:r>
        <w:rPr>
          <w:rFonts w:hint="eastAsia"/>
        </w:rPr>
        <w:t>二、 工业智能体体系架构</w:t>
      </w:r>
      <w:r>
        <w:rPr>
          <w:rFonts w:hint="eastAsia"/>
        </w:rPr>
        <w:tab/>
      </w:r>
    </w:p>
    <w:p w14:paraId="137F4B05">
      <w:pPr>
        <w:rPr>
          <w:rFonts w:hint="eastAsia"/>
        </w:rPr>
      </w:pPr>
      <w:r>
        <w:rPr>
          <w:rFonts w:hint="eastAsia"/>
        </w:rPr>
        <w:t>（一） 体系架构</w:t>
      </w:r>
      <w:r>
        <w:rPr>
          <w:rFonts w:hint="eastAsia"/>
        </w:rPr>
        <w:tab/>
      </w:r>
    </w:p>
    <w:p w14:paraId="4C1B67FA">
      <w:pPr>
        <w:rPr>
          <w:rFonts w:hint="eastAsia"/>
        </w:rPr>
      </w:pPr>
      <w:r>
        <w:rPr>
          <w:rFonts w:hint="eastAsia"/>
        </w:rPr>
        <w:t>（二） 核心能力</w:t>
      </w:r>
      <w:r>
        <w:rPr>
          <w:rFonts w:hint="eastAsia"/>
        </w:rPr>
        <w:tab/>
      </w:r>
    </w:p>
    <w:p w14:paraId="358E6B17">
      <w:pPr>
        <w:rPr>
          <w:rFonts w:hint="eastAsia"/>
        </w:rPr>
      </w:pPr>
      <w:r>
        <w:rPr>
          <w:rFonts w:hint="eastAsia"/>
        </w:rPr>
        <w:t>（三）协同与运行机制</w:t>
      </w:r>
      <w:r>
        <w:rPr>
          <w:rFonts w:hint="eastAsia"/>
        </w:rPr>
        <w:tab/>
      </w:r>
    </w:p>
    <w:p w14:paraId="62FB2FE6">
      <w:pPr>
        <w:ind w:left="0" w:leftChars="0" w:firstLine="0" w:firstLineChars="0"/>
        <w:rPr>
          <w:rFonts w:hint="eastAsia"/>
        </w:rPr>
      </w:pPr>
      <w:r>
        <w:rPr>
          <w:rFonts w:hint="eastAsia"/>
        </w:rPr>
        <w:t>三、 工业智能体关键技术</w:t>
      </w:r>
      <w:r>
        <w:rPr>
          <w:rFonts w:hint="eastAsia"/>
        </w:rPr>
        <w:tab/>
      </w:r>
    </w:p>
    <w:p w14:paraId="470CEE4F">
      <w:pPr>
        <w:rPr>
          <w:rFonts w:hint="eastAsia"/>
        </w:rPr>
      </w:pPr>
      <w:r>
        <w:rPr>
          <w:rFonts w:hint="eastAsia"/>
        </w:rPr>
        <w:t>（一） 工业基础模型与知识增强技术</w:t>
      </w:r>
      <w:r>
        <w:rPr>
          <w:rFonts w:hint="eastAsia"/>
        </w:rPr>
        <w:tab/>
      </w:r>
    </w:p>
    <w:p w14:paraId="46E0A78B">
      <w:pPr>
        <w:rPr>
          <w:rFonts w:hint="eastAsia"/>
        </w:rPr>
      </w:pPr>
      <w:r>
        <w:rPr>
          <w:rFonts w:hint="eastAsia"/>
        </w:rPr>
        <w:t>（二） 工业世界模型与虚实融合技术</w:t>
      </w:r>
      <w:r>
        <w:rPr>
          <w:rFonts w:hint="eastAsia"/>
        </w:rPr>
        <w:tab/>
      </w:r>
    </w:p>
    <w:p w14:paraId="07144BEB">
      <w:pPr>
        <w:rPr>
          <w:rFonts w:hint="eastAsia"/>
        </w:rPr>
      </w:pPr>
      <w:r>
        <w:rPr>
          <w:rFonts w:hint="eastAsia"/>
        </w:rPr>
        <w:t>（三） 机理约束混合推理与动态任务规划技术</w:t>
      </w:r>
      <w:r>
        <w:rPr>
          <w:rFonts w:hint="eastAsia"/>
        </w:rPr>
        <w:tab/>
      </w:r>
    </w:p>
    <w:p w14:paraId="187DF873">
      <w:pPr>
        <w:rPr>
          <w:rFonts w:hint="eastAsia"/>
        </w:rPr>
      </w:pPr>
      <w:r>
        <w:rPr>
          <w:rFonts w:hint="eastAsia"/>
        </w:rPr>
        <w:t>（四） 工业技能学习与受控执行技术</w:t>
      </w:r>
      <w:r>
        <w:rPr>
          <w:rFonts w:hint="eastAsia"/>
        </w:rPr>
        <w:tab/>
      </w:r>
    </w:p>
    <w:p w14:paraId="2B551383">
      <w:pPr>
        <w:rPr>
          <w:rFonts w:hint="eastAsia"/>
        </w:rPr>
      </w:pPr>
      <w:r>
        <w:rPr>
          <w:rFonts w:hint="eastAsia"/>
        </w:rPr>
        <w:t>（五） 多智能体语义互操作与协同优化技术</w:t>
      </w:r>
      <w:r>
        <w:rPr>
          <w:rFonts w:hint="eastAsia"/>
        </w:rPr>
        <w:tab/>
      </w:r>
    </w:p>
    <w:p w14:paraId="46120423">
      <w:pPr>
        <w:rPr>
          <w:rFonts w:hint="eastAsia"/>
        </w:rPr>
      </w:pPr>
      <w:r>
        <w:rPr>
          <w:rFonts w:hint="eastAsia"/>
        </w:rPr>
        <w:t>（六） 分布式运行与安全验证技术</w:t>
      </w:r>
      <w:r>
        <w:rPr>
          <w:rFonts w:hint="eastAsia"/>
        </w:rPr>
        <w:tab/>
      </w:r>
    </w:p>
    <w:p w14:paraId="40B9B033">
      <w:pPr>
        <w:ind w:left="0" w:leftChars="0" w:firstLine="0" w:firstLineChars="0"/>
        <w:rPr>
          <w:rFonts w:hint="eastAsia"/>
        </w:rPr>
      </w:pPr>
      <w:r>
        <w:rPr>
          <w:rFonts w:hint="eastAsia"/>
        </w:rPr>
        <w:t>四、 工业智能体应用场景</w:t>
      </w:r>
      <w:r>
        <w:rPr>
          <w:rFonts w:hint="eastAsia"/>
        </w:rPr>
        <w:tab/>
      </w:r>
    </w:p>
    <w:p w14:paraId="70D304F2">
      <w:pPr>
        <w:rPr>
          <w:rFonts w:hint="eastAsia"/>
        </w:rPr>
      </w:pPr>
      <w:r>
        <w:rPr>
          <w:rFonts w:hint="eastAsia"/>
        </w:rPr>
        <w:t>（一） 工业智能体场景应用的渗透率分析</w:t>
      </w:r>
      <w:r>
        <w:rPr>
          <w:rFonts w:hint="eastAsia"/>
        </w:rPr>
        <w:tab/>
      </w:r>
    </w:p>
    <w:p w14:paraId="66C36E21">
      <w:pPr>
        <w:rPr>
          <w:rFonts w:hint="eastAsia"/>
        </w:rPr>
      </w:pPr>
      <w:r>
        <w:rPr>
          <w:rFonts w:hint="eastAsia"/>
        </w:rPr>
        <w:t>（二） 研发设计：生成式辅助与多智体协同</w:t>
      </w:r>
      <w:r>
        <w:rPr>
          <w:rFonts w:hint="eastAsia"/>
        </w:rPr>
        <w:tab/>
      </w:r>
    </w:p>
    <w:p w14:paraId="29624068">
      <w:pPr>
        <w:rPr>
          <w:rFonts w:hint="eastAsia"/>
        </w:rPr>
      </w:pPr>
      <w:r>
        <w:rPr>
          <w:rFonts w:hint="eastAsia"/>
        </w:rPr>
        <w:t>（三） 生产控制：流程工业的自主决策</w:t>
      </w:r>
      <w:r>
        <w:rPr>
          <w:rFonts w:hint="eastAsia"/>
        </w:rPr>
        <w:tab/>
      </w:r>
    </w:p>
    <w:p w14:paraId="61FB6977">
      <w:pPr>
        <w:rPr>
          <w:rFonts w:hint="eastAsia"/>
        </w:rPr>
      </w:pPr>
      <w:r>
        <w:rPr>
          <w:rFonts w:hint="eastAsia"/>
        </w:rPr>
        <w:t>（四） 运营管理：交互入口与辅助决策</w:t>
      </w:r>
      <w:r>
        <w:rPr>
          <w:rFonts w:hint="eastAsia"/>
        </w:rPr>
        <w:tab/>
      </w:r>
    </w:p>
    <w:p w14:paraId="235D4F29">
      <w:pPr>
        <w:rPr>
          <w:rFonts w:hint="eastAsia"/>
        </w:rPr>
      </w:pPr>
      <w:r>
        <w:rPr>
          <w:rFonts w:hint="eastAsia"/>
        </w:rPr>
        <w:t>（五） 供应链物流：动态调度与运筹优化</w:t>
      </w:r>
      <w:r>
        <w:rPr>
          <w:rFonts w:hint="eastAsia"/>
        </w:rPr>
        <w:tab/>
      </w:r>
    </w:p>
    <w:p w14:paraId="5143A85D">
      <w:pPr>
        <w:ind w:left="0" w:leftChars="0" w:firstLine="0" w:firstLineChars="0"/>
        <w:rPr>
          <w:rFonts w:hint="eastAsia"/>
        </w:rPr>
      </w:pPr>
      <w:r>
        <w:rPr>
          <w:rFonts w:hint="eastAsia"/>
        </w:rPr>
        <w:t>五、 工业智能体面临的关键问题</w:t>
      </w:r>
      <w:r>
        <w:rPr>
          <w:rFonts w:hint="eastAsia"/>
        </w:rPr>
        <w:tab/>
      </w:r>
    </w:p>
    <w:p w14:paraId="26B29FF5">
      <w:pPr>
        <w:rPr>
          <w:rFonts w:hint="eastAsia"/>
        </w:rPr>
      </w:pPr>
      <w:r>
        <w:rPr>
          <w:rFonts w:hint="eastAsia"/>
        </w:rPr>
        <w:t>（一） 接口规范缺失，跨主体交互陷入协议孤岛</w:t>
      </w:r>
      <w:r>
        <w:rPr>
          <w:rFonts w:hint="eastAsia"/>
        </w:rPr>
        <w:tab/>
      </w:r>
    </w:p>
    <w:p w14:paraId="1EC8C7E7">
      <w:pPr>
        <w:rPr>
          <w:rFonts w:hint="eastAsia"/>
        </w:rPr>
      </w:pPr>
      <w:r>
        <w:rPr>
          <w:rFonts w:hint="eastAsia"/>
        </w:rPr>
        <w:t>（二） 语义体系割裂，智能体间能通信、难理解</w:t>
      </w:r>
      <w:r>
        <w:rPr>
          <w:rFonts w:hint="eastAsia"/>
        </w:rPr>
        <w:tab/>
      </w:r>
    </w:p>
    <w:p w14:paraId="459C4AA0">
      <w:pPr>
        <w:rPr>
          <w:rFonts w:hint="eastAsia"/>
        </w:rPr>
      </w:pPr>
      <w:r>
        <w:rPr>
          <w:rFonts w:hint="eastAsia"/>
        </w:rPr>
        <w:t>（三） 能力封装不足，技能动态发现与调用受限</w:t>
      </w:r>
      <w:r>
        <w:rPr>
          <w:rFonts w:hint="eastAsia"/>
        </w:rPr>
        <w:tab/>
      </w:r>
    </w:p>
    <w:p w14:paraId="4EC57F77">
      <w:pPr>
        <w:rPr>
          <w:rFonts w:hint="eastAsia"/>
        </w:rPr>
      </w:pPr>
      <w:r>
        <w:rPr>
          <w:rFonts w:hint="eastAsia"/>
        </w:rPr>
        <w:t>（四） 协同机制滞后，产业链跨企协作仍处起步期</w:t>
      </w:r>
      <w:r>
        <w:rPr>
          <w:rFonts w:hint="eastAsia"/>
        </w:rPr>
        <w:tab/>
      </w:r>
    </w:p>
    <w:p w14:paraId="4D10F1C1">
      <w:pPr>
        <w:rPr>
          <w:rFonts w:hint="eastAsia"/>
        </w:rPr>
      </w:pPr>
      <w:r>
        <w:rPr>
          <w:rFonts w:hint="eastAsia"/>
        </w:rPr>
        <w:t>（五） 认知控制断层，智能体自主执行存在安全风险</w:t>
      </w:r>
      <w:r>
        <w:rPr>
          <w:rFonts w:hint="eastAsia"/>
        </w:rPr>
        <w:tab/>
      </w:r>
    </w:p>
    <w:p w14:paraId="37BA1947">
      <w:pPr>
        <w:rPr>
          <w:rFonts w:hint="eastAsia"/>
        </w:rPr>
      </w:pPr>
      <w:r>
        <w:rPr>
          <w:rFonts w:hint="eastAsia"/>
        </w:rPr>
        <w:t>（六） 权责体系缺失，跨主体可信协同基础薄弱</w:t>
      </w:r>
      <w:r>
        <w:rPr>
          <w:rFonts w:hint="eastAsia"/>
        </w:rPr>
        <w:tab/>
      </w:r>
    </w:p>
    <w:p w14:paraId="1E4D4DB1">
      <w:pPr>
        <w:ind w:left="0" w:leftChars="0" w:firstLine="0" w:firstLineChars="0"/>
        <w:rPr>
          <w:rFonts w:hint="eastAsia"/>
        </w:rPr>
      </w:pPr>
      <w:r>
        <w:rPr>
          <w:rFonts w:hint="eastAsia"/>
        </w:rPr>
        <w:t>六、工业智能体协作互联</w:t>
      </w:r>
    </w:p>
    <w:p w14:paraId="487B5C9F">
      <w:pPr>
        <w:rPr>
          <w:rFonts w:hint="eastAsia"/>
        </w:rPr>
      </w:pPr>
      <w:r>
        <w:rPr>
          <w:rFonts w:hint="eastAsia"/>
        </w:rPr>
        <w:t>（一） 工业智能体协作的重要意义</w:t>
      </w:r>
    </w:p>
    <w:p w14:paraId="15FA8B5E">
      <w:pPr>
        <w:rPr>
          <w:rFonts w:hint="eastAsia"/>
        </w:rPr>
      </w:pPr>
      <w:r>
        <w:rPr>
          <w:rFonts w:hint="eastAsia"/>
        </w:rPr>
        <w:t>（二）工业智能体协作面临的关键问题</w:t>
      </w:r>
    </w:p>
    <w:p w14:paraId="40217786">
      <w:pPr>
        <w:rPr>
          <w:rFonts w:hint="eastAsia"/>
        </w:rPr>
      </w:pPr>
      <w:r>
        <w:rPr>
          <w:rFonts w:hint="eastAsia"/>
        </w:rPr>
        <w:t>（三）工业智能体协作的应对思路</w:t>
      </w:r>
      <w:r>
        <w:rPr>
          <w:rFonts w:hint="eastAsia"/>
        </w:rPr>
        <w:tab/>
      </w:r>
    </w:p>
    <w:p w14:paraId="3D78E6D1">
      <w:pPr>
        <w:rPr>
          <w:rFonts w:hint="eastAsia"/>
        </w:rPr>
      </w:pPr>
      <w:r>
        <w:rPr>
          <w:rFonts w:hint="eastAsia"/>
        </w:rPr>
        <w:t>（八） 工业智能体协作典型模式</w:t>
      </w:r>
      <w:r>
        <w:rPr>
          <w:rFonts w:hint="eastAsia"/>
        </w:rPr>
        <w:tab/>
      </w:r>
    </w:p>
    <w:p w14:paraId="3C5930EF">
      <w:pPr>
        <w:ind w:left="0" w:leftChars="0" w:firstLine="0" w:firstLineChars="0"/>
      </w:pPr>
      <w:bookmarkStart w:id="0" w:name="_GoBack"/>
      <w:bookmarkEnd w:id="0"/>
      <w:r>
        <w:rPr>
          <w:rFonts w:hint="eastAsia"/>
        </w:rPr>
        <w:t>七、 未来展望</w:t>
      </w:r>
      <w:r>
        <w:rPr>
          <w:rFonts w:hint="eastAsia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873DDB"/>
    <w:rsid w:val="0EF80BD7"/>
    <w:rsid w:val="30DD2372"/>
    <w:rsid w:val="4722398A"/>
    <w:rsid w:val="5F1E7355"/>
    <w:rsid w:val="7F87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line="360" w:lineRule="auto"/>
      <w:ind w:firstLine="560" w:firstLineChars="200"/>
    </w:pPr>
    <w:rPr>
      <w:rFonts w:ascii="Times New Roman" w:hAnsi="Times New Roman" w:eastAsiaTheme="minorEastAsia" w:cstheme="minorEastAsia"/>
      <w:sz w:val="28"/>
      <w:szCs w:val="28"/>
      <w:lang w:val="zh-CN" w:eastAsia="zh-CN" w:bidi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2026-10-20T07:13:00Z</dcterms:created>
  <dc:creator>lrp</dc:creator>
  <cp:lastModifiedBy>lrp</cp:lastModifiedBy>
  <dcterms:modified xsi:type="dcterms:W3CDTF">2026-10-20T07:15:57Z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4B3E7FB5B53249FC988CA4250095232F_11</vt:lpwstr>
  </property>
  <property fmtid="{D5CDD505-2E9C-101B-9397-08002B2CF9AE}" pid="4" name="KSOTemplateDocerSaveRecord">
    <vt:lpwstr>eyJoZGlkIjoiOGI5NTQ0YjJmZmNkMjZiYmFmMGUzMjVlYmZhNDRhMDAiLCJ1c2VySWQiOiI0NzUxMjQ3OTAifQ==</vt:lpwstr>
  </property>
</Properties>
</file>